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CD6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- w rozumieniu art. 33 ust. 3 Ustawy z dnia 8 marca 1990 r. o samorządzie gminnym   (tj. Dz. U. z 2022 r. poz. 559, ze zm.) </w:t>
      </w:r>
    </w:p>
    <w:p w14:paraId="1BAB952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086E39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  oraz przepisów art. 4 ust. 5 Ustawy o petycjach ( tj. Dz.U. 2018 poz. 870)  </w:t>
      </w:r>
    </w:p>
    <w:p w14:paraId="71D62EE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Data dostarczenia  zgodna z dyspozycją art. 61 pkt. 2 Ustawy Kodeks Cywilny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1740) </w:t>
      </w:r>
    </w:p>
    <w:p w14:paraId="40D281A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6C5AC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Wniosku/Petycji* - jest Organ  ujawniony w komparycji - jednoznacznie identyfikowalny  za pośrednictwem adresu e-mail, pod którym odebrano niniejszy wniosek/petycję.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Rzeczony adres e-mail uzyskano z Biuletynu Informacji Publicznej Urzędu.</w:t>
      </w:r>
    </w:p>
    <w:p w14:paraId="4872D99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912FD6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2020 r. poz. 256, 695) </w:t>
      </w:r>
    </w:p>
    <w:p w14:paraId="688F45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B6C58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Preambuła Wniosku/Petycji*:</w:t>
      </w:r>
    </w:p>
    <w:p w14:paraId="6680101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Ustawa z dnia 16 kwietnia 2020 r. o zmianie ustawy – Prawo geodezyjne i kartograficzne oraz niektórych innych ustaw (Dz. U. z 2020 r. poz. 782)  wprowadziła istotne zmiany w ustawie  z dnia 27 marca 2003 r. o planowaniu i zagospodarowaniu przestrzennym (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. Dz. U. z 2022 r. poz. 503, ze zm.)  - stopniowo nakładając  na samorządy obowiązek tworzenia danych przestrzennych dla aktów planowania przestrzennego (APP) oraz ich udostępniania za pomocą usług sieciowych (wyszukiwania, przeglądania i pobierania).</w:t>
      </w:r>
    </w:p>
    <w:p w14:paraId="59F6165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C445E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Tymczasem kiedy pytaliśmy kilka lat temu o stan faktyczny w Gminach - związany ze stopniem zaawansowania prac nad udostępnieniem wzmiankowanych danych przestrzennych za pomocą usług sieciowych - okazało się, że jak zwykle w Gminach - jest bardzo duże spektrum i rozbieżności w zaawansowaniu prac. </w:t>
      </w:r>
    </w:p>
    <w:p w14:paraId="14BB56A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Począwszy od Gmin, które w stopniu bardzo zaawansowanym uruchomiły usługi sieciowe, spełniając nawet a priori przepisy ustawowe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  - skończywszy na gminach, które w trybie Ustawy o dostępie do informacji publicznej - udzielały informacji (jak wynika przynajmniej z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kontentu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odpowiedzi) świadczących o całkowitej nieznajomości tematu i podstawowych zagadnień z tym związanych - sic !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 co za tym idzie o zerowym stopniu zaawansowania prac nad tym zagadnieniem. </w:t>
      </w:r>
    </w:p>
    <w:p w14:paraId="71F868C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1D7D2B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Dlatego biorąc pod uwagę powyższe, oraz uzasadniony społecznie - interes pro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publico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bono, wnosimy: </w:t>
      </w:r>
    </w:p>
    <w:p w14:paraId="2FBC64A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B8448CD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D9D60BD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03C5F2A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F03112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9B25F8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04DD93D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548BF32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1A4F26B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A2818C6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8A3D12A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0C86242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ADF255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CFBA951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DE4930F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A839557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239B9AB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1650C69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988FAD9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8F090F4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CEF412C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D218E99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2CB50D2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8405239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42E1E00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4797B6F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A0C0257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980D733" w14:textId="77777777" w:rsidR="000A6257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1A0D37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1DE27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II - Petycja Odrębna </w:t>
      </w:r>
    </w:p>
    <w:p w14:paraId="629DF8B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§2) W trybie Ustawy o petycjach (Dz.U.2018.870 tj. z dnia 2018.05.10)  -  biorąc pod uwagę, powyższą argumentację wnioskujemy o jak najszybsze zaspokojenie wyżej powołanych przepisów oraz zapewnienie bezpośredniego dostępu do danych przestrzennych i ich zbiorów za pośrednictwem usługi pobierania WFS dla wszystkich obowiązujących w gminie aktów planowania przestrzennego, w formie przewidzianej przez Ustawodawcę w stosownych terminach.</w:t>
      </w:r>
    </w:p>
    <w:p w14:paraId="615C87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5C3A0A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Zdaniem wnoszącego - niniejsze pismo należy go procedować dwutorowo - poniższą część w trybie ustawy o petycjach i powyższą część w trybie ustawy o dostępie do inf. publicznej. Dla zmniejszenia marnotrawstwa papieru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ograniczenia procedur biurokratycznych wniosek i petycję przesyłamy en-</w:t>
      </w:r>
      <w:proofErr w:type="spellStart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bloc</w:t>
      </w:r>
      <w:proofErr w:type="spellEnd"/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- w jednym piśmie.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CF835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493257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*Nie jest to łączenie trybów - zatem prosimy kwalifikować niniejsze pisma jako dwa środki prawne - wniosek  i odrębną petycję   - vide -  piśmiennictwo: J. Borkowski (w:) B. Adamiak, J. Borkowski, Kodeks postępowania…, s. 668; por. także art. 12 ust. 1 komentowanej ustawy - materiał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dostępny w sieci Internet.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2B46FFB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2020 r. poz. 256, 695) </w:t>
      </w:r>
    </w:p>
    <w:p w14:paraId="5DCCC2F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 </w:t>
      </w:r>
    </w:p>
    <w:p w14:paraId="136002A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 </w:t>
      </w:r>
    </w:p>
    <w:p w14:paraId="655380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ABY NASZA PETYCJA NIE BYŁA W ŻADNYM RAZIE ŁĄCZONA z ewentualnym PÓŹNIEJSZYM trybem ewentualnego zamówienia. </w:t>
      </w:r>
    </w:p>
    <w:p w14:paraId="4F6B726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Nie musimy dodawać, że jesteśmy przekonani, iż ewentualne postępowania będą prowadzone z uwzględnieniem zasad uczciwej konkurencji - i o wyborze ewentualnego oferenta będą decydować jedynie  ustalone przez Decydentów kryteria związane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zaspokojeniem aktualnego stanu prawnego, bezpieczeństwem oraz racjonalnym i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oszczędnym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wydatkowaniem środków publicznych.   </w:t>
      </w:r>
    </w:p>
    <w:p w14:paraId="68100BB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4A9E5DD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§2.1) Aby zachować pełną jawność i transparentność działań - wnosimy o opublikowanie treści petycji na stronie internetowej podmiotu rozpatrującego petycję lub urzędu go obsługującego (Adresata)  - na podstawie art. 8 ust. 1 ww. Ustawy o petycjach  - co jest jednoznaczne z wyrażeniem zgody na publikację wszystkich danych. Chcemy działać w pełni jawnie i transparentnie.</w:t>
      </w:r>
    </w:p>
    <w:p w14:paraId="3882222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365C68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27D18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§3) Wnosimy o zwrotne potwierdzenie otrzymania niniejszego wniosku/petycji*  w trybie §7  Rozporządzenia Prezesa Rady Ministrów z dnia 8 stycznia 2002 r. w sprawie organizacji przyjmowania i rozpatrywania s. i wniosków. (Dz. U. z dnia 22 styczna 2002 r. Nr 5, poz. 46) -  na adres poczty elektronicznej  mapy-interaktywne@samorzad.pl </w:t>
      </w:r>
    </w:p>
    <w:p w14:paraId="3421FE6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§4) Wnosimy o to, aby odpowiedź w  przedmiocie powyższych pytań i petycji złożonych na mocy art. 63 Konstytucji RP - w związku z art.  241 KPA, została udzielona - zwrotnie na adres poczty elektronicznej  mapy-interaktywne@samorzad.pl </w:t>
      </w:r>
    </w:p>
    <w:p w14:paraId="1728B03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§5)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2019 r. poz. 162, 1590) </w:t>
      </w:r>
    </w:p>
    <w:p w14:paraId="0EFC49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FA25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12DDEC4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Współwnioskodawca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 </w:t>
      </w:r>
    </w:p>
    <w:p w14:paraId="66BD502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Osoba Prawna</w:t>
      </w:r>
    </w:p>
    <w:p w14:paraId="07B8E08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Szulc-Efekt sp. z o. o.</w:t>
      </w:r>
    </w:p>
    <w:p w14:paraId="5A8983C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Prezes Zarządu - Adam Szulc </w:t>
      </w:r>
    </w:p>
    <w:p w14:paraId="6890B3F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ul. Poligonowa 1</w:t>
      </w:r>
    </w:p>
    <w:p w14:paraId="125418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04-051 Warszawa</w:t>
      </w:r>
    </w:p>
    <w:p w14:paraId="3F2FE7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nr KRS: 0000059459</w:t>
      </w:r>
    </w:p>
    <w:p w14:paraId="2BD167C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Kapitał Zakładowy: 222.000,00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pln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B87194F" w14:textId="77777777" w:rsidR="00F828C6" w:rsidRPr="00F828C6" w:rsidRDefault="000A6257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hyperlink r:id="rId4" w:history="1">
        <w:r w:rsidR="00F828C6" w:rsidRPr="00F828C6">
          <w:rPr>
            <w:rFonts w:ascii="Arial" w:eastAsia="Times New Roman" w:hAnsi="Arial" w:cs="Arial"/>
            <w:color w:val="0000FF"/>
            <w:sz w:val="16"/>
            <w:szCs w:val="16"/>
            <w:u w:val="single"/>
            <w:lang w:eastAsia="pl-PL"/>
          </w:rPr>
          <w:t>www.gmina.pl</w:t>
        </w:r>
      </w:hyperlink>
      <w:r w:rsidR="00F828C6"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28E2A14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Jawność i transparentność 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- to narzędzie do walki z korupcją i nadużyciami w Gminach„</w:t>
      </w:r>
    </w:p>
    <w:p w14:paraId="1951CF6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28E552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Zwyczajowy komentarz do Wniosku:</w:t>
      </w:r>
    </w:p>
    <w:p w14:paraId="5965452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D1AEBC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2CD3AF0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4FEF27F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t.j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24DD08F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4EACFA1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- wg. Wnioskodawcy niniejszy wniosek może być jedynie fakultatywnie rozpatrywany - jako optymalizacyjny w związku z art. 241 KPA. </w:t>
      </w:r>
    </w:p>
    <w:p w14:paraId="5D0222F5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W naszych wnioskach/petycjach  często powołujemy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sie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3604077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Każdy Podmiot mający styczność z Gminą  - ma prawo i obowiązek - usprawniać struktury administracji samorządowej i każdy Podmiot bez wyjątku ma obowiązek walczyć o lepszą przyszłość dla Polski.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539F40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Zatem pomimo formy zewnętrznej - Decydenci mogą/powinni dokonać własnej interpretacji  pisma - zgodnie z brzmieniem art. 222 KPA. </w:t>
      </w:r>
    </w:p>
    <w:p w14:paraId="1F836AB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FA13F4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Nazwa Wnioskodawca/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3805500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EDAD53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Pozwalamy sobie również przypomnieć, że  ipso iure art. 2 ust. 2 Ustawy o dostępie do informacji publicznej “ (…)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Od osoby wykonującej prawo do informacji publicznej nie wolno żądać wykazania interesu prawnego lub faktycznego.</w:t>
      </w:r>
    </w:p>
    <w:p w14:paraId="6C333257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31F21C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5C5E9D3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4C11D7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6F95608F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0A63C7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 Jednostkach Pionu Administracji Rządowej - stan faktyczny jest o wiele lepszy.  </w:t>
      </w:r>
    </w:p>
    <w:p w14:paraId="146A9E70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94CF62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88CB46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8F192A8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Jeżeli JST nie zgada się z powołanymi przepisami prawa, prosimy aby zastosowano podstawy prawne akceptowane przez JST.</w:t>
      </w:r>
    </w:p>
    <w:p w14:paraId="76941C8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B187883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4D3F60E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Pamiętajmy również o przepisach zawartych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: w </w:t>
      </w:r>
      <w:r w:rsidRPr="00F828C6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</w:t>
      </w: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3293675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5BEFDF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petycjodawcę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,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etc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 </w:t>
      </w:r>
    </w:p>
    <w:p w14:paraId="1C4EBD4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Adresatem Petycji - jest Organ ujawniony w komparycji.</w:t>
      </w:r>
    </w:p>
    <w:p w14:paraId="13BFA4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Kierownik Jednostki Samorządu Terytorialnego (dalej JST)  - w rozumieniu art. 33 ust. 3 Ustawy o samorządzie gminnym</w:t>
      </w:r>
    </w:p>
    <w:p w14:paraId="3A244684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1CB21171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7653ED92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inter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proofErr w:type="spellStart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alia</w:t>
      </w:r>
      <w:proofErr w:type="spellEnd"/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z parametrami ofert oraz ceną. </w:t>
      </w:r>
    </w:p>
    <w:p w14:paraId="0CCDEBD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52DE071A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2AC3426B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1FD7D1C6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F828C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- niepotrzebne - pominąć </w:t>
      </w:r>
    </w:p>
    <w:p w14:paraId="359756AC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09E4D1B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A4EFD8D" w14:textId="77777777" w:rsidR="00F828C6" w:rsidRPr="00F828C6" w:rsidRDefault="00F828C6" w:rsidP="00F828C6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361E569" w14:textId="77777777" w:rsidR="00F828C6" w:rsidRPr="00F828C6" w:rsidRDefault="00F828C6" w:rsidP="00F828C6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0B4C01" w14:textId="77777777" w:rsidR="00F828C6" w:rsidRPr="00F828C6" w:rsidRDefault="00F828C6" w:rsidP="00F828C6">
      <w:pPr>
        <w:jc w:val="both"/>
        <w:rPr>
          <w:rFonts w:ascii="Arial" w:hAnsi="Arial" w:cs="Arial"/>
          <w:sz w:val="16"/>
          <w:szCs w:val="16"/>
        </w:rPr>
      </w:pPr>
    </w:p>
    <w:sectPr w:rsidR="00F828C6" w:rsidRPr="00F8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C6"/>
    <w:rsid w:val="000A6257"/>
    <w:rsid w:val="00344D9B"/>
    <w:rsid w:val="00F8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7F91"/>
  <w15:chartTrackingRefBased/>
  <w15:docId w15:val="{99B059BE-6082-A942-95FA-93168A91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F828C6"/>
  </w:style>
  <w:style w:type="character" w:styleId="Hipercze">
    <w:name w:val="Hyperlink"/>
    <w:basedOn w:val="Domylnaczcionkaakapitu"/>
    <w:uiPriority w:val="99"/>
    <w:semiHidden/>
    <w:unhideWhenUsed/>
    <w:rsid w:val="00F82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2033</Words>
  <Characters>12198</Characters>
  <Application>Microsoft Office Word</Application>
  <DocSecurity>0</DocSecurity>
  <Lines>101</Lines>
  <Paragraphs>28</Paragraphs>
  <ScaleCrop>false</ScaleCrop>
  <Company/>
  <LinksUpToDate>false</LinksUpToDate>
  <CharactersWithSpaces>14203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Jasińska Agnieszka</cp:lastModifiedBy>
  <cp:revision>3</cp:revision>
  <dcterms:created xsi:type="dcterms:W3CDTF">2023-01-04T13:54:00Z</dcterms:created>
  <dcterms:modified xsi:type="dcterms:W3CDTF">2023-01-04T13:58:00Z</dcterms:modified>
</cp:coreProperties>
</file>