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3F6361">
      <w:pPr>
        <w:rPr>
          <w:sz w:val="4"/>
          <w:szCs w:val="4"/>
          <w:lang w:val="pl-PL" w:eastAsia="pl-PL"/>
        </w:rPr>
      </w:pPr>
    </w:p>
    <w:p w14:paraId="52996B2F" w14:textId="0887FA85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BE23B1">
        <w:rPr>
          <w:rFonts w:asciiTheme="minorHAnsi" w:hAnsiTheme="minorHAnsi" w:cstheme="minorHAnsi"/>
          <w:b/>
          <w:bCs/>
          <w:sz w:val="24"/>
          <w:lang w:val="pl-PL" w:eastAsia="pl-PL"/>
        </w:rPr>
        <w:t>29</w:t>
      </w:r>
      <w:r w:rsidR="00FF7875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BA12CC">
        <w:rPr>
          <w:rFonts w:asciiTheme="minorHAnsi" w:hAnsiTheme="minorHAnsi" w:cstheme="minorHAnsi"/>
          <w:b/>
          <w:bCs/>
          <w:sz w:val="24"/>
          <w:lang w:val="pl-PL" w:eastAsia="pl-PL"/>
        </w:rPr>
        <w:t>grudnia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BE23B1">
        <w:rPr>
          <w:rFonts w:asciiTheme="minorHAnsi" w:hAnsiTheme="minorHAnsi" w:cstheme="minorHAnsi"/>
          <w:b/>
          <w:sz w:val="24"/>
          <w:lang w:val="pl-PL" w:eastAsia="pl-PL"/>
        </w:rPr>
        <w:t>czwartek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BA12CC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odbędzie się </w:t>
      </w:r>
      <w:r w:rsidR="00BA12CC">
        <w:rPr>
          <w:rFonts w:asciiTheme="minorHAnsi" w:hAnsiTheme="minorHAnsi" w:cstheme="minorHAnsi"/>
          <w:sz w:val="24"/>
          <w:lang w:val="pl-PL" w:eastAsia="pl-PL"/>
        </w:rPr>
        <w:t>XLI</w:t>
      </w:r>
      <w:r w:rsidR="00BE23B1">
        <w:rPr>
          <w:rFonts w:asciiTheme="minorHAnsi" w:hAnsiTheme="minorHAnsi" w:cstheme="minorHAnsi"/>
          <w:sz w:val="24"/>
          <w:lang w:val="pl-PL" w:eastAsia="pl-PL"/>
        </w:rPr>
        <w:t>I</w:t>
      </w:r>
      <w:r w:rsidR="00BA12CC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Sesja Rady Miejskiej. </w:t>
      </w: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2344CDC3" w:rsidR="004A529D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219667B7" w14:textId="002F8056" w:rsidR="00BE23B1" w:rsidRDefault="00BE23B1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Informacja z wykonania uchwał Rady Miejskiej w Górznie.</w:t>
      </w:r>
    </w:p>
    <w:p w14:paraId="395B0689" w14:textId="1291644D" w:rsidR="00BE23B1" w:rsidRDefault="00BE23B1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Informacja przewodniczących komisji o pracach w komisji.</w:t>
      </w:r>
    </w:p>
    <w:p w14:paraId="6EC190D9" w14:textId="3814DD80" w:rsidR="00BE23B1" w:rsidRPr="00B47C2E" w:rsidRDefault="00BE23B1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Sprawozdanie z pracy Burmistrza Miasta i Gminy w Górznie między sesjami.</w:t>
      </w:r>
    </w:p>
    <w:p w14:paraId="7F041306" w14:textId="1289E37E" w:rsidR="004A529D" w:rsidRPr="00B47C2E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D003DA" w:rsidRDefault="004A529D" w:rsidP="00660373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4C6957AF" w14:textId="1F740FA3" w:rsidR="00D310F1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 xml:space="preserve">w sprawie </w:t>
      </w:r>
      <w:r w:rsidR="00BE23B1">
        <w:rPr>
          <w:rFonts w:asciiTheme="minorHAnsi" w:hAnsiTheme="minorHAnsi" w:cstheme="minorHAnsi"/>
          <w:sz w:val="24"/>
          <w:szCs w:val="24"/>
        </w:rPr>
        <w:t>uchwalenia zmiany Wieloletniej Prognozy Finansowej Miasta i Gminy Górzno na lata 2022 – 2031,</w:t>
      </w:r>
    </w:p>
    <w:p w14:paraId="1D706476" w14:textId="6FEF6C0B" w:rsidR="00BE23B1" w:rsidRDefault="00BE23B1" w:rsidP="00BE23B1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zmian</w:t>
      </w:r>
      <w:r w:rsidR="005814D9">
        <w:rPr>
          <w:rFonts w:asciiTheme="minorHAnsi" w:hAnsiTheme="minorHAnsi" w:cstheme="minorHAnsi"/>
          <w:sz w:val="24"/>
          <w:szCs w:val="24"/>
        </w:rPr>
        <w:t>y</w:t>
      </w:r>
      <w:r w:rsidRPr="00D003DA">
        <w:rPr>
          <w:rFonts w:asciiTheme="minorHAnsi" w:hAnsiTheme="minorHAnsi" w:cstheme="minorHAnsi"/>
          <w:sz w:val="24"/>
          <w:szCs w:val="24"/>
        </w:rPr>
        <w:t xml:space="preserve"> w budżecie na 2022 r.,</w:t>
      </w:r>
    </w:p>
    <w:p w14:paraId="05FF103E" w14:textId="60BD4E88" w:rsidR="00BE23B1" w:rsidRDefault="00F9621E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uchwalenia budżetu na 2023r.,</w:t>
      </w:r>
    </w:p>
    <w:p w14:paraId="597A8EC5" w14:textId="490D0EB4" w:rsidR="00F9621E" w:rsidRDefault="00F9621E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uchwalenia Wieloletniej Prognozy Finansowej Miasta i Gminy Górzno na lata 2022 – 2031,</w:t>
      </w:r>
    </w:p>
    <w:p w14:paraId="14F9DCF2" w14:textId="233C697C" w:rsidR="00F9621E" w:rsidRDefault="00F9621E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sprawie zwolnienia samorządowego zakładu budżetowego – Zakładu Usług Komunalnych w Górznie z obowiązku wpłaty nadwyżki środków </w:t>
      </w:r>
      <w:r w:rsidR="00113FA1">
        <w:rPr>
          <w:rFonts w:asciiTheme="minorHAnsi" w:hAnsiTheme="minorHAnsi" w:cstheme="minorHAnsi"/>
          <w:sz w:val="24"/>
          <w:szCs w:val="24"/>
        </w:rPr>
        <w:t xml:space="preserve">obrotowych do budżetu Miasta i Gminy Górzno, </w:t>
      </w:r>
    </w:p>
    <w:p w14:paraId="5FA77FF4" w14:textId="4506D7D1" w:rsidR="00113FA1" w:rsidRDefault="00113FA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ustalenia stawki za 1 km przebiegu pojazdu, uwzględnianej przy obliczaniu zwrotu rodzicom kosztów przewozu dzieci, młodzieży, uczniów niepełnosprawnych oraz ich rodziców,</w:t>
      </w:r>
    </w:p>
    <w:p w14:paraId="32923A7A" w14:textId="4F10DB87" w:rsidR="00113FA1" w:rsidRDefault="00113FA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przystąpienia do sporządzenia zmiany miejscowego ogólnego planu zagospodarowania przestrzennego gminy Górzno, w części miejscowości Górzno – Wybudowanie, obejmującej teren</w:t>
      </w:r>
      <w:r w:rsidR="005814D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pod zabudowę </w:t>
      </w:r>
      <w:proofErr w:type="spellStart"/>
      <w:r>
        <w:rPr>
          <w:rFonts w:asciiTheme="minorHAnsi" w:hAnsiTheme="minorHAnsi" w:cstheme="minorHAnsi"/>
          <w:sz w:val="24"/>
          <w:szCs w:val="24"/>
        </w:rPr>
        <w:t>produkcyjno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– usługową,</w:t>
      </w:r>
    </w:p>
    <w:p w14:paraId="6FC895DC" w14:textId="3B8A7D37" w:rsidR="00113FA1" w:rsidRPr="00D003DA" w:rsidRDefault="00113FA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sprawie określenia terminu </w:t>
      </w:r>
      <w:r w:rsidR="007D6AD4">
        <w:rPr>
          <w:rFonts w:asciiTheme="minorHAnsi" w:hAnsiTheme="minorHAnsi" w:cstheme="minorHAnsi"/>
          <w:sz w:val="24"/>
          <w:szCs w:val="24"/>
        </w:rPr>
        <w:t>wyborów członków Rady Sołeckiej w Szynkówku.</w:t>
      </w:r>
    </w:p>
    <w:p w14:paraId="0E3CD2C4" w14:textId="7D0F49E3" w:rsidR="00EA61B4" w:rsidRPr="00D003DA" w:rsidRDefault="00EA61B4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7157A005" w14:textId="77777777" w:rsidR="007D6AD4" w:rsidRDefault="007D6AD4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Zgłaszanie interpelacji.</w:t>
      </w:r>
    </w:p>
    <w:p w14:paraId="53C782BC" w14:textId="77777777" w:rsidR="007D6AD4" w:rsidRDefault="007D6AD4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Odpowiedzi na interpelacje.</w:t>
      </w:r>
    </w:p>
    <w:p w14:paraId="3B03BD85" w14:textId="77777777" w:rsidR="007D6AD4" w:rsidRDefault="007D6AD4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Sprawy różne i wolne wnioski.</w:t>
      </w:r>
    </w:p>
    <w:p w14:paraId="7C7B5EC0" w14:textId="198A7834" w:rsidR="004A529D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7032110B" w14:textId="3D9923D4" w:rsidR="007D6AD4" w:rsidRDefault="007D6AD4" w:rsidP="007D6AD4">
      <w:pPr>
        <w:spacing w:after="0"/>
        <w:ind w:left="284"/>
        <w:jc w:val="both"/>
        <w:rPr>
          <w:rFonts w:asciiTheme="minorHAnsi" w:hAnsiTheme="minorHAnsi" w:cstheme="minorHAnsi"/>
          <w:sz w:val="24"/>
        </w:rPr>
      </w:pPr>
    </w:p>
    <w:p w14:paraId="3700527C" w14:textId="4DADBD63" w:rsidR="007D6AD4" w:rsidRPr="007D6AD4" w:rsidRDefault="007D6AD4" w:rsidP="007D6AD4">
      <w:pPr>
        <w:spacing w:after="0"/>
        <w:ind w:left="284"/>
        <w:jc w:val="both"/>
        <w:rPr>
          <w:rFonts w:asciiTheme="minorHAnsi" w:hAnsiTheme="minorHAnsi" w:cstheme="minorHAnsi"/>
          <w:sz w:val="24"/>
          <w:lang w:val="pl-PL"/>
        </w:rPr>
      </w:pPr>
      <w:r w:rsidRPr="007D6AD4">
        <w:rPr>
          <w:rFonts w:asciiTheme="minorHAnsi" w:hAnsiTheme="minorHAnsi" w:cstheme="minorHAnsi"/>
          <w:sz w:val="24"/>
          <w:lang w:val="pl-PL"/>
        </w:rPr>
        <w:t>Ko</w:t>
      </w:r>
      <w:r>
        <w:rPr>
          <w:rFonts w:asciiTheme="minorHAnsi" w:hAnsiTheme="minorHAnsi" w:cstheme="minorHAnsi"/>
          <w:sz w:val="24"/>
          <w:lang w:val="pl-PL"/>
        </w:rPr>
        <w:t xml:space="preserve">misja wspólna odbędzie się w dniu 21.12.2022r. o godz.13.00 w </w:t>
      </w:r>
      <w:r w:rsidR="005814D9">
        <w:rPr>
          <w:rFonts w:asciiTheme="minorHAnsi" w:hAnsiTheme="minorHAnsi" w:cstheme="minorHAnsi"/>
          <w:sz w:val="24"/>
          <w:lang w:val="pl-PL"/>
        </w:rPr>
        <w:t>s</w:t>
      </w:r>
      <w:r>
        <w:rPr>
          <w:rFonts w:asciiTheme="minorHAnsi" w:hAnsiTheme="minorHAnsi" w:cstheme="minorHAnsi"/>
          <w:sz w:val="24"/>
          <w:lang w:val="pl-PL"/>
        </w:rPr>
        <w:t xml:space="preserve">ali posiedzeń </w:t>
      </w:r>
      <w:proofErr w:type="spellStart"/>
      <w:r>
        <w:rPr>
          <w:rFonts w:asciiTheme="minorHAnsi" w:hAnsiTheme="minorHAnsi" w:cstheme="minorHAnsi"/>
          <w:sz w:val="24"/>
          <w:lang w:val="pl-PL"/>
        </w:rPr>
        <w:t>UMiGG</w:t>
      </w:r>
      <w:proofErr w:type="spellEnd"/>
      <w:r>
        <w:rPr>
          <w:rFonts w:asciiTheme="minorHAnsi" w:hAnsiTheme="minorHAnsi" w:cstheme="minorHAnsi"/>
          <w:sz w:val="24"/>
          <w:lang w:val="pl-PL"/>
        </w:rPr>
        <w:t>.</w:t>
      </w:r>
    </w:p>
    <w:p w14:paraId="2C5D617D" w14:textId="77777777" w:rsidR="000C411E" w:rsidRPr="000C411E" w:rsidRDefault="000C411E" w:rsidP="000C411E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EA61B4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3A526392" w14:textId="77777777" w:rsidR="00EA61B4" w:rsidRDefault="00EA61B4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</w:p>
    <w:p w14:paraId="3224A76F" w14:textId="1F772EFD" w:rsidR="00B639C6" w:rsidRPr="00B47C2E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p w14:paraId="0D345641" w14:textId="4E6E7195" w:rsidR="007817C1" w:rsidRDefault="007817C1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sectPr w:rsidR="007817C1" w:rsidSect="00FA39B8">
      <w:pgSz w:w="11906" w:h="16838"/>
      <w:pgMar w:top="851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05887D44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411E"/>
    <w:rsid w:val="000C521F"/>
    <w:rsid w:val="00113FA1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33704"/>
    <w:rsid w:val="003B4290"/>
    <w:rsid w:val="003F6361"/>
    <w:rsid w:val="00461393"/>
    <w:rsid w:val="004A529D"/>
    <w:rsid w:val="004C7403"/>
    <w:rsid w:val="004D2ACA"/>
    <w:rsid w:val="004D35CF"/>
    <w:rsid w:val="004E2F9D"/>
    <w:rsid w:val="00505CFB"/>
    <w:rsid w:val="00521A2C"/>
    <w:rsid w:val="005814D9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3E20"/>
    <w:rsid w:val="007D6AD4"/>
    <w:rsid w:val="007D79AB"/>
    <w:rsid w:val="0085410E"/>
    <w:rsid w:val="008A73FC"/>
    <w:rsid w:val="008F4616"/>
    <w:rsid w:val="009006EA"/>
    <w:rsid w:val="00906D43"/>
    <w:rsid w:val="009D6D4A"/>
    <w:rsid w:val="009E71CE"/>
    <w:rsid w:val="00A37C49"/>
    <w:rsid w:val="00A758ED"/>
    <w:rsid w:val="00B47C2E"/>
    <w:rsid w:val="00B639C6"/>
    <w:rsid w:val="00B97C3E"/>
    <w:rsid w:val="00BA12CC"/>
    <w:rsid w:val="00BD324B"/>
    <w:rsid w:val="00BE23B1"/>
    <w:rsid w:val="00BF455E"/>
    <w:rsid w:val="00BF6CA4"/>
    <w:rsid w:val="00C35984"/>
    <w:rsid w:val="00CA4958"/>
    <w:rsid w:val="00D003DA"/>
    <w:rsid w:val="00D07C92"/>
    <w:rsid w:val="00D310F1"/>
    <w:rsid w:val="00E06602"/>
    <w:rsid w:val="00E31532"/>
    <w:rsid w:val="00E6667F"/>
    <w:rsid w:val="00EA61B4"/>
    <w:rsid w:val="00EB14AF"/>
    <w:rsid w:val="00F214FB"/>
    <w:rsid w:val="00F65DF6"/>
    <w:rsid w:val="00F9621E"/>
    <w:rsid w:val="00FA39B8"/>
    <w:rsid w:val="00FF7875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2022-06-22T07:56:00Z</cp:lastPrinted>
  <dcterms:created xsi:type="dcterms:W3CDTF">2022-12-19T14:14:00Z</dcterms:created>
  <dcterms:modified xsi:type="dcterms:W3CDTF">2022-12-19T14:14:00Z</dcterms:modified>
</cp:coreProperties>
</file>