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2E3CD1DE"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Nr postępowania: ZP.271.</w:t>
      </w:r>
      <w:r w:rsidR="00B57659">
        <w:rPr>
          <w:rFonts w:ascii="Times New Roman" w:hAnsi="Times New Roman" w:cs="Times New Roman"/>
          <w:color w:val="auto"/>
          <w:sz w:val="24"/>
          <w:szCs w:val="24"/>
        </w:rPr>
        <w:t>13</w:t>
      </w:r>
      <w:r w:rsidRPr="002C7A94">
        <w:rPr>
          <w:rFonts w:ascii="Times New Roman" w:hAnsi="Times New Roman" w:cs="Times New Roman"/>
          <w:color w:val="auto"/>
          <w:sz w:val="24"/>
          <w:szCs w:val="24"/>
        </w:rPr>
        <w:t>.202</w:t>
      </w:r>
      <w:r w:rsidR="00CB5899" w:rsidRPr="002C7A94">
        <w:rPr>
          <w:rFonts w:ascii="Times New Roman" w:hAnsi="Times New Roman" w:cs="Times New Roman"/>
          <w:color w:val="auto"/>
          <w:sz w:val="24"/>
          <w:szCs w:val="24"/>
        </w:rPr>
        <w:t>2</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030F0E7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2021</w:t>
      </w:r>
      <w:r w:rsidRPr="0023480E">
        <w:rPr>
          <w:sz w:val="26"/>
          <w:szCs w:val="26"/>
        </w:rPr>
        <w:t xml:space="preserve"> r., poz. </w:t>
      </w:r>
      <w:r w:rsidR="0023480E" w:rsidRPr="0023480E">
        <w:rPr>
          <w:sz w:val="26"/>
          <w:szCs w:val="26"/>
        </w:rPr>
        <w:t>1129</w:t>
      </w:r>
      <w:r w:rsidRPr="0023480E">
        <w:rPr>
          <w:sz w:val="26"/>
          <w:szCs w:val="26"/>
        </w:rPr>
        <w:t xml:space="preserve"> z późn.</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85D3C1D" w14:textId="76F0EB98" w:rsidR="00B159BF" w:rsidRPr="0023480E" w:rsidRDefault="0023480E">
      <w:pPr>
        <w:pStyle w:val="Standard"/>
        <w:spacing w:line="276" w:lineRule="auto"/>
        <w:ind w:right="-283"/>
        <w:jc w:val="center"/>
        <w:rPr>
          <w:sz w:val="26"/>
          <w:szCs w:val="26"/>
        </w:rPr>
      </w:pPr>
      <w:r w:rsidRPr="0023480E">
        <w:rPr>
          <w:sz w:val="26"/>
          <w:szCs w:val="26"/>
        </w:rPr>
        <w:t>Zamówienie udzielane jest na podstawie szczegółowych warunków i zasad Regulaminu Naboru Wniosków o dofinansowanie z Programu Rządowy Fundusz Polski Ład: Program Inwestycji Strategicznych, ustanowionego Uchwałą Rady Ministrów nr 84/2021 z dnia 1 lipca 2021 r. oraz wstępnej promesy dot. dofinansowania inwestycji: „</w:t>
      </w:r>
      <w:r w:rsidR="007B6430">
        <w:rPr>
          <w:sz w:val="26"/>
          <w:szCs w:val="26"/>
        </w:rPr>
        <w:t>Rozbudowa i przebudowa stacji uzdatniania wody w Górznie</w:t>
      </w:r>
      <w:r w:rsidRPr="0023480E">
        <w:rPr>
          <w:sz w:val="26"/>
          <w:szCs w:val="26"/>
        </w:rPr>
        <w:t xml:space="preserve">” nr wstępnej promesy: </w:t>
      </w:r>
      <w:r w:rsidR="00DC19A9">
        <w:rPr>
          <w:sz w:val="26"/>
          <w:szCs w:val="26"/>
        </w:rPr>
        <w:t>NR Edycja 2/2021/64</w:t>
      </w:r>
      <w:r w:rsidR="007B6430">
        <w:rPr>
          <w:sz w:val="26"/>
          <w:szCs w:val="26"/>
        </w:rPr>
        <w:t>84</w:t>
      </w:r>
      <w:r w:rsidR="00DC19A9">
        <w:rPr>
          <w:sz w:val="26"/>
          <w:szCs w:val="26"/>
        </w:rPr>
        <w:t>/PolskiLad</w:t>
      </w:r>
      <w:r w:rsidRPr="0023480E">
        <w:rPr>
          <w:sz w:val="26"/>
          <w:szCs w:val="26"/>
        </w:rPr>
        <w:t xml:space="preserve"> z dnia </w:t>
      </w:r>
      <w:r w:rsidR="00DC19A9">
        <w:rPr>
          <w:sz w:val="26"/>
          <w:szCs w:val="26"/>
        </w:rPr>
        <w:t>14</w:t>
      </w:r>
      <w:r w:rsidRPr="0023480E">
        <w:rPr>
          <w:sz w:val="26"/>
          <w:szCs w:val="26"/>
        </w:rPr>
        <w:t>.</w:t>
      </w:r>
      <w:r w:rsidR="00DC19A9">
        <w:rPr>
          <w:sz w:val="26"/>
          <w:szCs w:val="26"/>
        </w:rPr>
        <w:t>06</w:t>
      </w:r>
      <w:r w:rsidRPr="0023480E">
        <w:rPr>
          <w:sz w:val="26"/>
          <w:szCs w:val="26"/>
        </w:rPr>
        <w:t>.202</w:t>
      </w:r>
      <w:r w:rsidR="00DC19A9">
        <w:rPr>
          <w:sz w:val="26"/>
          <w:szCs w:val="26"/>
        </w:rPr>
        <w:t>2</w:t>
      </w:r>
      <w:r w:rsidRPr="0023480E">
        <w:rPr>
          <w:sz w:val="26"/>
          <w:szCs w:val="26"/>
        </w:rPr>
        <w:t>r</w:t>
      </w:r>
    </w:p>
    <w:p w14:paraId="4BD7D29E" w14:textId="77777777" w:rsidR="00B159BF" w:rsidRPr="0023480E" w:rsidRDefault="00B159BF">
      <w:pPr>
        <w:pStyle w:val="Standard"/>
        <w:spacing w:line="276" w:lineRule="auto"/>
        <w:ind w:right="-283"/>
        <w:jc w:val="center"/>
        <w:rPr>
          <w:b/>
          <w:bCs/>
          <w:sz w:val="26"/>
          <w:szCs w:val="26"/>
        </w:rPr>
      </w:pPr>
    </w:p>
    <w:p w14:paraId="31B7C613" w14:textId="372CCF01" w:rsidR="00B159BF" w:rsidRPr="00734BF2" w:rsidRDefault="0038765F">
      <w:pPr>
        <w:pStyle w:val="Standard"/>
        <w:spacing w:line="276" w:lineRule="auto"/>
        <w:ind w:right="-283"/>
        <w:jc w:val="center"/>
        <w:rPr>
          <w:b/>
          <w:sz w:val="26"/>
          <w:szCs w:val="26"/>
          <w:u w:val="single"/>
        </w:rPr>
      </w:pPr>
      <w:r w:rsidRPr="00734BF2">
        <w:rPr>
          <w:b/>
          <w:iCs/>
          <w:sz w:val="26"/>
          <w:szCs w:val="26"/>
        </w:rPr>
        <w:t>„</w:t>
      </w:r>
      <w:r w:rsidR="007B6430" w:rsidRPr="007B6430">
        <w:rPr>
          <w:b/>
          <w:iCs/>
          <w:sz w:val="26"/>
          <w:szCs w:val="26"/>
        </w:rPr>
        <w:t>Rozbudowa i przebudowa stacji uzdatniania wody w Górznie</w:t>
      </w:r>
      <w:r w:rsidR="0023480E" w:rsidRPr="00734BF2">
        <w:rPr>
          <w:b/>
          <w:iCs/>
          <w:sz w:val="26"/>
          <w:szCs w:val="26"/>
        </w:rPr>
        <w:t>”</w:t>
      </w:r>
    </w:p>
    <w:p w14:paraId="72369619" w14:textId="77777777" w:rsidR="00B159BF" w:rsidRPr="00B6791C" w:rsidRDefault="00B159BF">
      <w:pPr>
        <w:pStyle w:val="Standard"/>
        <w:spacing w:line="276" w:lineRule="auto"/>
        <w:ind w:right="-283"/>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7777777" w:rsidR="00B159BF" w:rsidRDefault="0038765F">
      <w:pPr>
        <w:pStyle w:val="Standard"/>
        <w:jc w:val="right"/>
      </w:pPr>
      <w:r>
        <w:t>Tomasz Kinicki</w:t>
      </w:r>
    </w:p>
    <w:p w14:paraId="0E653031" w14:textId="77777777" w:rsidR="00B159BF" w:rsidRDefault="00B159BF">
      <w:pPr>
        <w:pStyle w:val="Standard"/>
        <w:jc w:val="right"/>
        <w:rPr>
          <w:b/>
        </w:rPr>
      </w:pPr>
    </w:p>
    <w:p w14:paraId="5AF684DE" w14:textId="1BEBAFBE" w:rsidR="00B159BF" w:rsidRDefault="0038765F">
      <w:pPr>
        <w:pStyle w:val="Standard"/>
        <w:jc w:val="center"/>
      </w:pPr>
      <w:r>
        <w:rPr>
          <w:b/>
          <w:sz w:val="20"/>
          <w:szCs w:val="20"/>
        </w:rPr>
        <w:t xml:space="preserve">Górzno, dnia </w:t>
      </w:r>
      <w:r w:rsidR="00244A81">
        <w:rPr>
          <w:b/>
          <w:sz w:val="20"/>
          <w:szCs w:val="20"/>
        </w:rPr>
        <w:t>24</w:t>
      </w:r>
      <w:r>
        <w:rPr>
          <w:b/>
          <w:sz w:val="20"/>
          <w:szCs w:val="20"/>
        </w:rPr>
        <w:t>.</w:t>
      </w:r>
      <w:r w:rsidR="00244A81">
        <w:rPr>
          <w:b/>
          <w:sz w:val="20"/>
          <w:szCs w:val="20"/>
        </w:rPr>
        <w:t>10</w:t>
      </w:r>
      <w:r>
        <w:rPr>
          <w:b/>
          <w:sz w:val="20"/>
          <w:szCs w:val="20"/>
        </w:rPr>
        <w:t>.202</w:t>
      </w:r>
      <w:r w:rsidR="00CB5899">
        <w:rPr>
          <w:b/>
          <w:sz w:val="20"/>
          <w:szCs w:val="20"/>
        </w:rPr>
        <w:t>2</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lastRenderedPageBreak/>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5FA7263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2021</w:t>
      </w:r>
      <w:r w:rsidRPr="00F54DE8">
        <w:rPr>
          <w:sz w:val="22"/>
          <w:szCs w:val="22"/>
        </w:rPr>
        <w:t xml:space="preserve"> r., poz. </w:t>
      </w:r>
      <w:r w:rsidR="005272CA">
        <w:rPr>
          <w:sz w:val="22"/>
          <w:szCs w:val="22"/>
        </w:rPr>
        <w:t>1129 z późn.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341C5BA3" w14:textId="11AFCD2C" w:rsidR="00F664CB" w:rsidRDefault="00CB5899" w:rsidP="00EA78FE">
      <w:pPr>
        <w:pStyle w:val="Standard"/>
        <w:spacing w:line="360" w:lineRule="auto"/>
        <w:rPr>
          <w:bCs/>
          <w:sz w:val="22"/>
          <w:szCs w:val="22"/>
        </w:rPr>
      </w:pPr>
      <w:bookmarkStart w:id="0" w:name="_Hlk107393585"/>
      <w:r w:rsidRPr="00CB5899">
        <w:rPr>
          <w:bCs/>
          <w:sz w:val="22"/>
          <w:szCs w:val="22"/>
        </w:rPr>
        <w:t>Przedmiotem umowy</w:t>
      </w:r>
      <w:r w:rsidR="00734BF2">
        <w:rPr>
          <w:bCs/>
          <w:sz w:val="22"/>
          <w:szCs w:val="22"/>
        </w:rPr>
        <w:t xml:space="preserve"> są </w:t>
      </w:r>
      <w:r w:rsidR="00FF17BE">
        <w:rPr>
          <w:bCs/>
          <w:sz w:val="22"/>
          <w:szCs w:val="22"/>
        </w:rPr>
        <w:t>roboty budowlane polegające na</w:t>
      </w:r>
      <w:r w:rsidR="00F664CB">
        <w:rPr>
          <w:bCs/>
          <w:sz w:val="22"/>
          <w:szCs w:val="22"/>
        </w:rPr>
        <w:t xml:space="preserve"> rozbudowie i przebudowie stacji uzdatniania wody w Górznie</w:t>
      </w:r>
      <w:r w:rsidR="00962FFD">
        <w:rPr>
          <w:bCs/>
          <w:sz w:val="22"/>
          <w:szCs w:val="22"/>
        </w:rPr>
        <w:t>.</w:t>
      </w:r>
    </w:p>
    <w:bookmarkEnd w:id="0"/>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2C5E9F1E" w14:textId="7868C6B8" w:rsidR="003130F9" w:rsidRDefault="0038765F" w:rsidP="00F80AFF">
      <w:pPr>
        <w:pStyle w:val="Standard"/>
        <w:spacing w:line="360" w:lineRule="auto"/>
        <w:jc w:val="both"/>
        <w:rPr>
          <w:rFonts w:eastAsia="TimesNewRomanPSMT"/>
          <w:color w:val="000000"/>
          <w:sz w:val="22"/>
          <w:szCs w:val="22"/>
          <w:u w:val="single"/>
        </w:rPr>
      </w:pPr>
      <w:bookmarkStart w:id="1" w:name="_Hlk107393612"/>
      <w:r w:rsidRPr="00F54DE8">
        <w:rPr>
          <w:rFonts w:eastAsia="TimesNewRomanPSMT"/>
          <w:color w:val="000000"/>
          <w:sz w:val="22"/>
          <w:szCs w:val="22"/>
        </w:rPr>
        <w:t xml:space="preserve">Zakres robót obejmuje w szczególności </w:t>
      </w:r>
      <w:r w:rsidR="00962FFD" w:rsidRPr="00962FFD">
        <w:rPr>
          <w:rFonts w:eastAsia="TimesNewRomanPSMT"/>
          <w:color w:val="000000"/>
          <w:sz w:val="22"/>
          <w:szCs w:val="22"/>
        </w:rPr>
        <w:t>roboty budowlane polegające na rozbudowie i przebudowie stacji uzdatniania wody w Górznie</w:t>
      </w:r>
      <w:r w:rsidR="00962FFD">
        <w:rPr>
          <w:rFonts w:eastAsia="TimesNewRomanPSMT"/>
          <w:color w:val="000000"/>
          <w:sz w:val="22"/>
          <w:szCs w:val="22"/>
        </w:rPr>
        <w:t xml:space="preserve"> wraz z dostarczeniem wyposażenia technologicznego niezbędnego do prawidłowego działania stacji.</w:t>
      </w:r>
      <w:bookmarkStart w:id="2" w:name="_Hlk107393727"/>
      <w:r w:rsidR="00962FFD">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bookmarkEnd w:id="2"/>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526544">
        <w:rPr>
          <w:rFonts w:eastAsia="TimesNewRomanPSMT"/>
          <w:color w:val="000000"/>
          <w:sz w:val="22"/>
          <w:szCs w:val="22"/>
          <w:u w:val="single"/>
        </w:rPr>
        <w:t>.</w:t>
      </w:r>
    </w:p>
    <w:p w14:paraId="669C8B76" w14:textId="3987EC83" w:rsidR="003130F9" w:rsidRDefault="00303CEA" w:rsidP="00F80AFF">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lastRenderedPageBreak/>
        <w:t>Doszczegółowienia</w:t>
      </w:r>
      <w:r w:rsidR="003130F9">
        <w:rPr>
          <w:rFonts w:eastAsia="TimesNewRomanPSMT"/>
          <w:color w:val="000000"/>
          <w:sz w:val="22"/>
          <w:szCs w:val="22"/>
          <w:u w:val="single"/>
        </w:rPr>
        <w:t xml:space="preserve"> odnośnie dokumentacji projektowej:</w:t>
      </w:r>
    </w:p>
    <w:p w14:paraId="1B758B1C" w14:textId="1EE0228E" w:rsidR="00303CEA" w:rsidRPr="00303CEA" w:rsidRDefault="00303CEA" w:rsidP="00303CEA">
      <w:pPr>
        <w:pStyle w:val="Standard"/>
        <w:spacing w:line="360" w:lineRule="auto"/>
        <w:jc w:val="both"/>
        <w:rPr>
          <w:rFonts w:eastAsia="TimesNewRomanPSMT"/>
          <w:color w:val="000000"/>
          <w:sz w:val="22"/>
          <w:szCs w:val="22"/>
          <w:u w:val="single"/>
        </w:rPr>
      </w:pPr>
      <w:r w:rsidRPr="00303CEA">
        <w:rPr>
          <w:rFonts w:eastAsia="TimesNewRomanPSMT"/>
          <w:color w:val="000000"/>
          <w:sz w:val="22"/>
          <w:szCs w:val="22"/>
          <w:u w:val="single"/>
        </w:rPr>
        <w:t>-wszystkie ogrodzenia oraz ich elementy wraz z bramami i furtkami należy wykonać z nowych, nieużywanych elementów,</w:t>
      </w:r>
      <w:r>
        <w:rPr>
          <w:rFonts w:eastAsia="TimesNewRomanPSMT"/>
          <w:color w:val="000000"/>
          <w:sz w:val="22"/>
          <w:szCs w:val="22"/>
          <w:u w:val="single"/>
        </w:rPr>
        <w:t xml:space="preserve"> nie przewiduje się remontu starych ogrodzeń</w:t>
      </w:r>
    </w:p>
    <w:p w14:paraId="07666121" w14:textId="77777777" w:rsidR="00303CEA" w:rsidRPr="00303CEA" w:rsidRDefault="00303CEA" w:rsidP="00303CEA">
      <w:pPr>
        <w:pStyle w:val="Standard"/>
        <w:spacing w:line="360" w:lineRule="auto"/>
        <w:jc w:val="both"/>
        <w:rPr>
          <w:rFonts w:eastAsia="TimesNewRomanPSMT"/>
          <w:color w:val="000000"/>
          <w:sz w:val="22"/>
          <w:szCs w:val="22"/>
          <w:u w:val="single"/>
        </w:rPr>
      </w:pPr>
      <w:r w:rsidRPr="00303CEA">
        <w:rPr>
          <w:rFonts w:eastAsia="TimesNewRomanPSMT"/>
          <w:color w:val="000000"/>
          <w:sz w:val="22"/>
          <w:szCs w:val="22"/>
          <w:u w:val="single"/>
        </w:rPr>
        <w:t>-rezygnacja z wykonania nowych ciągów komunikacyjnych utwardzonych z płyt ażurowych, humusowania oraz zasiania trawy,</w:t>
      </w:r>
    </w:p>
    <w:p w14:paraId="7DA8EC0D" w14:textId="77777777" w:rsidR="00303CEA" w:rsidRPr="00303CEA" w:rsidRDefault="00303CEA" w:rsidP="00303CEA">
      <w:pPr>
        <w:pStyle w:val="Standard"/>
        <w:spacing w:line="360" w:lineRule="auto"/>
        <w:jc w:val="both"/>
        <w:rPr>
          <w:rFonts w:eastAsia="TimesNewRomanPSMT"/>
          <w:color w:val="000000"/>
          <w:sz w:val="22"/>
          <w:szCs w:val="22"/>
          <w:u w:val="single"/>
        </w:rPr>
      </w:pPr>
      <w:r w:rsidRPr="00303CEA">
        <w:rPr>
          <w:rFonts w:eastAsia="TimesNewRomanPSMT"/>
          <w:color w:val="000000"/>
          <w:sz w:val="22"/>
          <w:szCs w:val="22"/>
          <w:u w:val="single"/>
        </w:rPr>
        <w:t>-materiał dociepleniowy ścian zewnętrznych pokazany na rysunku nr 7, w detalu A należy przyjąć jako styropian EPS - w odcinku ponad cokołowym.</w:t>
      </w:r>
    </w:p>
    <w:p w14:paraId="1B245F68" w14:textId="568EEAC9" w:rsidR="003130F9" w:rsidRDefault="00303CEA" w:rsidP="00303CEA">
      <w:pPr>
        <w:pStyle w:val="Standard"/>
        <w:spacing w:line="360" w:lineRule="auto"/>
        <w:jc w:val="both"/>
        <w:rPr>
          <w:rFonts w:eastAsia="TimesNewRomanPSMT"/>
          <w:color w:val="000000"/>
          <w:sz w:val="22"/>
          <w:szCs w:val="22"/>
          <w:u w:val="single"/>
        </w:rPr>
      </w:pPr>
      <w:r w:rsidRPr="00303CEA">
        <w:rPr>
          <w:rFonts w:eastAsia="TimesNewRomanPSMT"/>
          <w:color w:val="000000"/>
          <w:sz w:val="22"/>
          <w:szCs w:val="22"/>
          <w:u w:val="single"/>
        </w:rPr>
        <w:t>-klasę antypoślizgowości płytek ustala się na klasę co najmniej R10</w:t>
      </w:r>
    </w:p>
    <w:p w14:paraId="7E2C3B38" w14:textId="0167790D" w:rsidR="00601C38" w:rsidRDefault="004C037D" w:rsidP="00303CEA">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Informacje dodatkowe wynikające z zadanych pytań do poprzedniej procedury przetargowe</w:t>
      </w:r>
      <w:r w:rsidR="00490DF8">
        <w:rPr>
          <w:rFonts w:eastAsia="TimesNewRomanPSMT"/>
          <w:color w:val="000000"/>
          <w:sz w:val="22"/>
          <w:szCs w:val="22"/>
          <w:u w:val="single"/>
        </w:rPr>
        <w:t>j</w:t>
      </w:r>
      <w:r>
        <w:rPr>
          <w:rFonts w:eastAsia="TimesNewRomanPSMT"/>
          <w:color w:val="000000"/>
          <w:sz w:val="22"/>
          <w:szCs w:val="22"/>
          <w:u w:val="single"/>
        </w:rPr>
        <w:t>. Zamawiający oznajmia, że podane niżej informacje są obowiązujące w aktualnej procedurze przetargowej:</w:t>
      </w:r>
    </w:p>
    <w:p w14:paraId="7BCFF108" w14:textId="77777777" w:rsidR="004C037D" w:rsidRDefault="004C037D" w:rsidP="004C037D">
      <w:pPr>
        <w:pStyle w:val="Standard"/>
        <w:spacing w:line="360" w:lineRule="auto"/>
        <w:jc w:val="both"/>
        <w:rPr>
          <w:rFonts w:eastAsia="TimesNewRomanPSMT"/>
          <w:color w:val="000000"/>
          <w:sz w:val="22"/>
          <w:szCs w:val="22"/>
          <w:u w:val="single"/>
        </w:rPr>
      </w:pPr>
    </w:p>
    <w:p w14:paraId="4E07E01C" w14:textId="48F01F6B"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1.</w:t>
      </w:r>
    </w:p>
    <w:p w14:paraId="1F2D5E87" w14:textId="3EACB590" w:rsidR="004C037D" w:rsidRPr="004C037D" w:rsidRDefault="004C037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Pr="004C037D">
        <w:rPr>
          <w:rFonts w:eastAsia="TimesNewRomanPSMT"/>
          <w:color w:val="000000"/>
          <w:sz w:val="22"/>
          <w:szCs w:val="22"/>
          <w:u w:val="single"/>
        </w:rPr>
        <w:t>Czy Inwestor jest w posiadaniu kodu źródłowego oprogramowania wizualizacyjnego do którego należy wpiąć nową wizualizację, jeśli tak to czy udostępni go wykonawcy w celu umożliwienia wykonania prac?</w:t>
      </w:r>
      <w:r>
        <w:rPr>
          <w:rFonts w:eastAsia="TimesNewRomanPSMT"/>
          <w:color w:val="000000"/>
          <w:sz w:val="22"/>
          <w:szCs w:val="22"/>
          <w:u w:val="single"/>
        </w:rPr>
        <w:t>”</w:t>
      </w:r>
    </w:p>
    <w:p w14:paraId="2A90180B"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Z informacji które posiada Zamawiający wynika, że obecnie nie ma systemu monitoringu.</w:t>
      </w:r>
    </w:p>
    <w:p w14:paraId="74F71DE8"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2.</w:t>
      </w:r>
    </w:p>
    <w:p w14:paraId="47434B29" w14:textId="5225FA56" w:rsidR="004C037D" w:rsidRPr="004C037D" w:rsidRDefault="004C037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Pr="004C037D">
        <w:rPr>
          <w:rFonts w:eastAsia="TimesNewRomanPSMT"/>
          <w:color w:val="000000"/>
          <w:sz w:val="22"/>
          <w:szCs w:val="22"/>
          <w:u w:val="single"/>
        </w:rPr>
        <w:t>W wypadku braku możliwości udostępnienia kodu źródłowego prosimy o udzielenie informacji, czy Inwestor ustalił z firmą która dostarczyła eksploatowany obecnie system wizualizacji, jednolite dla wszystkich oferentów stawki za rozbudowę systemu?</w:t>
      </w:r>
      <w:r>
        <w:rPr>
          <w:rFonts w:eastAsia="TimesNewRomanPSMT"/>
          <w:color w:val="000000"/>
          <w:sz w:val="22"/>
          <w:szCs w:val="22"/>
          <w:u w:val="single"/>
        </w:rPr>
        <w:t>”</w:t>
      </w:r>
    </w:p>
    <w:p w14:paraId="7BA743B9"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Z informacji które posiada Zamawiający wynika, że obecnie nie ma systemu monitoringu.</w:t>
      </w:r>
    </w:p>
    <w:p w14:paraId="5ADE1C9F"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3.</w:t>
      </w:r>
    </w:p>
    <w:p w14:paraId="15FCE8E4" w14:textId="0426FE20"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Zwracamy uwagę, że umieszczenie w postępowaniu przetargowym zakresu rozbudowy istniejącego systemu monitoringu w przypadku, gdy prace może wykonać tylko jedna firma, będzie prowadzić do rażącego ograniczenia konkurencji, a tym samym jest niezgodne z art. 16 pkt.l Prawa Zamówień Publicznych i może być podstawą do złożenia przez oferentów odwołania do Krajowej Izby Odwoławczej. W związku z powyższym wnosimy o:</w:t>
      </w:r>
    </w:p>
    <w:p w14:paraId="227F203D"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w:t>
      </w:r>
    </w:p>
    <w:p w14:paraId="02047A7D"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dopuszczenie wykonania równoważnego systemu monitoringu opartego o system SCADA (jest to rozwiązanie uzasadnione technicznie), lub</w:t>
      </w:r>
    </w:p>
    <w:p w14:paraId="00DBB4FA"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w:t>
      </w:r>
    </w:p>
    <w:p w14:paraId="07BA8AB5"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wyłączenie jego wykonania z zakresu przetargu (wykonawca udostępni niezbędne rejestry, a zamawiający dokona wpięcia w istniejący monitoring we własnym zakresie), lub</w:t>
      </w:r>
    </w:p>
    <w:p w14:paraId="1A67E87D"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lastRenderedPageBreak/>
        <w:t>-</w:t>
      </w:r>
    </w:p>
    <w:p w14:paraId="1F4EC69B" w14:textId="6A06852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udostępnienie kodów źródłowych istniejącego systemu monitoringu, tak żeby każdy Wykonawca mógł dokonać wpięcia w istniejący monitoring.</w:t>
      </w:r>
      <w:r w:rsidR="00FC1BBD">
        <w:rPr>
          <w:rFonts w:eastAsia="TimesNewRomanPSMT"/>
          <w:color w:val="000000"/>
          <w:sz w:val="22"/>
          <w:szCs w:val="22"/>
          <w:u w:val="single"/>
        </w:rPr>
        <w:t>”</w:t>
      </w:r>
    </w:p>
    <w:p w14:paraId="2C25E103"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Dopuszczamy wykonanie nowego zgodnego z założeniami projektowymi oraz istniejącymi i projektowanymi cechami użytkowymi systemu potrzebnego do sprawnego działania Stacji Uzdatniania Wody. Należy uwzględnić stworzenie od nowa systemu opartego o SCADA z uwzględnieniem podłączeń pozostałych urządzeń w systemie.</w:t>
      </w:r>
    </w:p>
    <w:p w14:paraId="4435FEB1"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4.</w:t>
      </w:r>
    </w:p>
    <w:p w14:paraId="66789488" w14:textId="73062443"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Prosimy o informację w jakiej odległości są pompy głębinowe od budynku stacji uzdatniania wody.</w:t>
      </w:r>
      <w:r>
        <w:rPr>
          <w:rFonts w:eastAsia="TimesNewRomanPSMT"/>
          <w:color w:val="000000"/>
          <w:sz w:val="22"/>
          <w:szCs w:val="22"/>
          <w:u w:val="single"/>
        </w:rPr>
        <w:t>”</w:t>
      </w:r>
    </w:p>
    <w:p w14:paraId="3AE70324"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Informacje na ten temat podane są w załączonych opracowaniach projektowych, stanowiących załącznik do SWZ.</w:t>
      </w:r>
    </w:p>
    <w:p w14:paraId="4B705ED5"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5.</w:t>
      </w:r>
    </w:p>
    <w:p w14:paraId="30F2FAA8" w14:textId="0A7D7EFD"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Prosimy o potwierdzenie, że trzy pompy głębinowe będą zasilane i sterowane po kablu z jednej rozdzielnicy technologicznej znajdującej się w budynku stacji.</w:t>
      </w:r>
      <w:r>
        <w:rPr>
          <w:rFonts w:eastAsia="TimesNewRomanPSMT"/>
          <w:color w:val="000000"/>
          <w:sz w:val="22"/>
          <w:szCs w:val="22"/>
          <w:u w:val="single"/>
        </w:rPr>
        <w:t>”</w:t>
      </w:r>
    </w:p>
    <w:p w14:paraId="7486BA5F"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Sterowane z jednej rozdzielnicy zasilane z szafek przy każdej studni głębinowej</w:t>
      </w:r>
    </w:p>
    <w:p w14:paraId="6FA8C951"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6.</w:t>
      </w:r>
    </w:p>
    <w:p w14:paraId="39401D8A" w14:textId="0700BD59"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Prosimy o potwierdzenie, że nie są wymagane szafki zasilająco-sterujące dla każdej ze studni.</w:t>
      </w:r>
      <w:r>
        <w:rPr>
          <w:rFonts w:eastAsia="TimesNewRomanPSMT"/>
          <w:color w:val="000000"/>
          <w:sz w:val="22"/>
          <w:szCs w:val="22"/>
          <w:u w:val="single"/>
        </w:rPr>
        <w:t>”</w:t>
      </w:r>
    </w:p>
    <w:p w14:paraId="6BBA0D5F"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Sterowane z jednej rozdzielnicy zasilane z szafek przy każdej studni głębinowej</w:t>
      </w:r>
    </w:p>
    <w:p w14:paraId="5B9FF856"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7.</w:t>
      </w:r>
    </w:p>
    <w:p w14:paraId="2306DAC7" w14:textId="461D01DC"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Prosimy o informację czy przewiduje się rozruch bezpośredni pomp głębinowych bez regulacji prędkości obrotowej.</w:t>
      </w:r>
      <w:r>
        <w:rPr>
          <w:rFonts w:eastAsia="TimesNewRomanPSMT"/>
          <w:color w:val="000000"/>
          <w:sz w:val="22"/>
          <w:szCs w:val="22"/>
          <w:u w:val="single"/>
        </w:rPr>
        <w:t>”</w:t>
      </w:r>
    </w:p>
    <w:p w14:paraId="5903CE79"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Przewidzieć rozruch z regulacją prędkości obrotowej.</w:t>
      </w:r>
    </w:p>
    <w:p w14:paraId="0214CB0E"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8.</w:t>
      </w:r>
    </w:p>
    <w:p w14:paraId="72BE9C6B" w14:textId="04FB40D4"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Prosimy o informację w jaki sposób są zabezpieczone pompy głębinowe przed suchobiegiem.</w:t>
      </w:r>
      <w:r>
        <w:rPr>
          <w:rFonts w:eastAsia="TimesNewRomanPSMT"/>
          <w:color w:val="000000"/>
          <w:sz w:val="22"/>
          <w:szCs w:val="22"/>
          <w:u w:val="single"/>
        </w:rPr>
        <w:t>”</w:t>
      </w:r>
    </w:p>
    <w:p w14:paraId="1583A7E4"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Pompy głębinowe zabezpieczone są przez suchobiegiem poprzez czujnik Cluwo.</w:t>
      </w:r>
    </w:p>
    <w:p w14:paraId="76CC9956"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9.</w:t>
      </w:r>
    </w:p>
    <w:p w14:paraId="22236B56" w14:textId="10F62F53"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Prosimy o podanie wysokości części walcowej filtra o średnicy DN2000.</w:t>
      </w:r>
      <w:r>
        <w:rPr>
          <w:rFonts w:eastAsia="TimesNewRomanPSMT"/>
          <w:color w:val="000000"/>
          <w:sz w:val="22"/>
          <w:szCs w:val="22"/>
          <w:u w:val="single"/>
        </w:rPr>
        <w:t>”</w:t>
      </w:r>
    </w:p>
    <w:p w14:paraId="43D975B8"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Do kalkulacji kosztów przyjąć H=1500+15mm.</w:t>
      </w:r>
    </w:p>
    <w:p w14:paraId="0885E585"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10.</w:t>
      </w:r>
    </w:p>
    <w:p w14:paraId="13C2D258" w14:textId="151095A1"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Występują znaczące rozbieżności w zapisach specyfikacji technicznej z projektem budowlano-wykonawczym: inna ilość i średnica aeratorów, inna średnica filtrów, inny typ i wydajność sprężarki, inne parametry doborowe i typ pomp zestawu hydroforowego, dmuchawy, pompy płucznej. W związku z powyższym prosimy o potwierdzenie, że należy do wyceny przyjąć rozwiązania opisane w projekcie budowlano-wykonawczym, które to będą nadrzędne w stosunku do specyfikacji.</w:t>
      </w:r>
      <w:r>
        <w:rPr>
          <w:rFonts w:eastAsia="TimesNewRomanPSMT"/>
          <w:color w:val="000000"/>
          <w:sz w:val="22"/>
          <w:szCs w:val="22"/>
          <w:u w:val="single"/>
        </w:rPr>
        <w:t>”</w:t>
      </w:r>
    </w:p>
    <w:p w14:paraId="340C4832"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lastRenderedPageBreak/>
        <w:t>Odp. - Należy uwzględnić zapisy jak w projekcie</w:t>
      </w:r>
    </w:p>
    <w:p w14:paraId="563A71EA"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11.</w:t>
      </w:r>
    </w:p>
    <w:p w14:paraId="1B31105A" w14:textId="531E46B3"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W przedmiarze w pozycji 285 wskazano adsorpcyjny osuszacz powietrza z nagrzewnicą natomiast w projekcie opisano 2 szt. osuszaczy kondensacyjnych. Prosimy o potwierdzenie, że należy do wyceny przyjąć 2 szt. osuszaczy kondensacyjnych zgodnie z projektem.</w:t>
      </w:r>
      <w:r>
        <w:rPr>
          <w:rFonts w:eastAsia="TimesNewRomanPSMT"/>
          <w:color w:val="000000"/>
          <w:sz w:val="22"/>
          <w:szCs w:val="22"/>
          <w:u w:val="single"/>
        </w:rPr>
        <w:t>”</w:t>
      </w:r>
    </w:p>
    <w:p w14:paraId="444D0737"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Należy uwzględnić zapisy jak w projekcie</w:t>
      </w:r>
    </w:p>
    <w:p w14:paraId="5A1A9D80"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12.</w:t>
      </w:r>
    </w:p>
    <w:p w14:paraId="4A190D25" w14:textId="79D21CD1"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Wymagana w projekcie wydajność sprężarki (24,1 m3/h, tj. 0,4 m3/min) odnosi się do modelu w wersji 8 barowej a nie 10 barowej. Prosimy o potwierdzenie, że należy wycenić sprężarkę ze sprężem 8 bar.</w:t>
      </w:r>
      <w:r>
        <w:rPr>
          <w:rFonts w:eastAsia="TimesNewRomanPSMT"/>
          <w:color w:val="000000"/>
          <w:sz w:val="22"/>
          <w:szCs w:val="22"/>
          <w:u w:val="single"/>
        </w:rPr>
        <w:t>”</w:t>
      </w:r>
    </w:p>
    <w:p w14:paraId="3E1A0F85"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Należy uwzględnić sprężarkę 8 bar.</w:t>
      </w:r>
    </w:p>
    <w:p w14:paraId="08D23B4F"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13.</w:t>
      </w:r>
    </w:p>
    <w:p w14:paraId="0439FEF3" w14:textId="4DAEB5E8"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W projekcie izolacja styropapą o gr.15 cm natomiast w przedmiarze gr. 20 cm, jaką wyceniać?</w:t>
      </w:r>
      <w:r>
        <w:rPr>
          <w:rFonts w:eastAsia="TimesNewRomanPSMT"/>
          <w:color w:val="000000"/>
          <w:sz w:val="22"/>
          <w:szCs w:val="22"/>
          <w:u w:val="single"/>
        </w:rPr>
        <w:t>”</w:t>
      </w:r>
    </w:p>
    <w:p w14:paraId="3FF65B10"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Należy wycenić izolację grubości 15 cm.</w:t>
      </w:r>
    </w:p>
    <w:p w14:paraId="691043C9"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14.</w:t>
      </w:r>
    </w:p>
    <w:p w14:paraId="30056118" w14:textId="7A5E4BAA"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Z jakiego materiały mają być wykonane drzwi D2, D3, D4. D5, D6 oraz w jakim kolorze?</w:t>
      </w:r>
      <w:r>
        <w:rPr>
          <w:rFonts w:eastAsia="TimesNewRomanPSMT"/>
          <w:color w:val="000000"/>
          <w:sz w:val="22"/>
          <w:szCs w:val="22"/>
          <w:u w:val="single"/>
        </w:rPr>
        <w:t>”</w:t>
      </w:r>
    </w:p>
    <w:p w14:paraId="596A9ED9"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Drzwi przyjąć z aluminium pomalowane proszkowo w kolorze białym.</w:t>
      </w:r>
    </w:p>
    <w:p w14:paraId="6A5CCF75"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15.</w:t>
      </w:r>
    </w:p>
    <w:p w14:paraId="058FB98A" w14:textId="0C40042C"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W jakim kolorze ma być wykonana stolarka okienna wewnętrzna i zewnętrzna? Okna zewnętrzne w rzutach elewacji są niebieskie ( za taki kolor jest dopłata)</w:t>
      </w:r>
      <w:r>
        <w:rPr>
          <w:rFonts w:eastAsia="TimesNewRomanPSMT"/>
          <w:color w:val="000000"/>
          <w:sz w:val="22"/>
          <w:szCs w:val="22"/>
          <w:u w:val="single"/>
        </w:rPr>
        <w:t>”</w:t>
      </w:r>
    </w:p>
    <w:p w14:paraId="75CD842C"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Stolarka zewnętrzna w kolorze jak w projekcie elewacji, strona zewnętrzna w kolorze, strona wewnętrzna biała, stolarka okienna wewnętrzna w kolorze białym.</w:t>
      </w:r>
    </w:p>
    <w:p w14:paraId="68549028"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16.</w:t>
      </w:r>
    </w:p>
    <w:p w14:paraId="0F2B3842" w14:textId="37B46B9B"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W projekcie zaznaczone są elementy konstrukcji dachu w postaci dwuteowników 600 i 350 (pomalować farbą do metalu 2x) a w przedmiarze nie ma, czy wyceniać tą pozycje?</w:t>
      </w:r>
      <w:r>
        <w:rPr>
          <w:rFonts w:eastAsia="TimesNewRomanPSMT"/>
          <w:color w:val="000000"/>
          <w:sz w:val="22"/>
          <w:szCs w:val="22"/>
          <w:u w:val="single"/>
        </w:rPr>
        <w:t>”</w:t>
      </w:r>
    </w:p>
    <w:p w14:paraId="0819FAC5"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Należy przyjąć dwukrotne malowanie.</w:t>
      </w:r>
    </w:p>
    <w:p w14:paraId="67B61348"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17.</w:t>
      </w:r>
    </w:p>
    <w:p w14:paraId="4F0EA871" w14:textId="53702EEE"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Z jakiego materiału, jakiej wielkości i w jakim kolorze mają być litery napisu STACJA UZDATNIANIA WODY I UJĘCIE WODY PITNEJ W GÓRZNIE?</w:t>
      </w:r>
      <w:r>
        <w:rPr>
          <w:rFonts w:eastAsia="TimesNewRomanPSMT"/>
          <w:color w:val="000000"/>
          <w:sz w:val="22"/>
          <w:szCs w:val="22"/>
          <w:u w:val="single"/>
        </w:rPr>
        <w:t>”</w:t>
      </w:r>
    </w:p>
    <w:p w14:paraId="0060D77D"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Litery przyjąć jak w projekcie elewacji zachowując proporcje do pozostałych wymiarów.</w:t>
      </w:r>
    </w:p>
    <w:p w14:paraId="1E37811F"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18.</w:t>
      </w:r>
    </w:p>
    <w:p w14:paraId="52614A45" w14:textId="07C6CE0E" w:rsidR="004C037D" w:rsidRPr="004C037D" w:rsidRDefault="00FC1BBD" w:rsidP="004C037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t>
      </w:r>
      <w:r w:rsidR="004C037D" w:rsidRPr="004C037D">
        <w:rPr>
          <w:rFonts w:eastAsia="TimesNewRomanPSMT"/>
          <w:color w:val="000000"/>
          <w:sz w:val="22"/>
          <w:szCs w:val="22"/>
          <w:u w:val="single"/>
        </w:rPr>
        <w:t>W przedmiarze oraz na rysunku widnieje izolacja cieplna z płyt styropianowych o gr.6 cm natomiast w projekcie jest ze podłoga nieocieplona. Czy wyceniać tą pozycje?</w:t>
      </w:r>
      <w:r>
        <w:rPr>
          <w:rFonts w:eastAsia="TimesNewRomanPSMT"/>
          <w:color w:val="000000"/>
          <w:sz w:val="22"/>
          <w:szCs w:val="22"/>
          <w:u w:val="single"/>
        </w:rPr>
        <w:t>”</w:t>
      </w:r>
    </w:p>
    <w:p w14:paraId="796B1048" w14:textId="77777777" w:rsidR="004C037D" w:rsidRPr="004C037D" w:rsidRDefault="004C037D" w:rsidP="004C037D">
      <w:pPr>
        <w:pStyle w:val="Standard"/>
        <w:spacing w:line="360" w:lineRule="auto"/>
        <w:jc w:val="both"/>
        <w:rPr>
          <w:rFonts w:eastAsia="TimesNewRomanPSMT"/>
          <w:color w:val="000000"/>
          <w:sz w:val="22"/>
          <w:szCs w:val="22"/>
          <w:u w:val="single"/>
        </w:rPr>
      </w:pPr>
      <w:r w:rsidRPr="004C037D">
        <w:rPr>
          <w:rFonts w:eastAsia="TimesNewRomanPSMT"/>
          <w:color w:val="000000"/>
          <w:sz w:val="22"/>
          <w:szCs w:val="22"/>
          <w:u w:val="single"/>
        </w:rPr>
        <w:t>Odp. - Tak, należy wycenić izolację.</w:t>
      </w:r>
    </w:p>
    <w:p w14:paraId="45B55A54" w14:textId="2DAB7FBE" w:rsidR="00962FFD" w:rsidRDefault="00962FFD" w:rsidP="00F80AFF">
      <w:pPr>
        <w:pStyle w:val="Standard"/>
        <w:spacing w:line="360" w:lineRule="auto"/>
        <w:jc w:val="both"/>
        <w:rPr>
          <w:rFonts w:eastAsia="TimesNewRomanPSMT"/>
          <w:color w:val="000000"/>
          <w:sz w:val="22"/>
          <w:szCs w:val="22"/>
          <w:u w:val="single"/>
        </w:rPr>
      </w:pPr>
    </w:p>
    <w:p w14:paraId="5A065223" w14:textId="1DC9C9B5" w:rsidR="00FC1BBD" w:rsidRPr="00FC1BBD" w:rsidRDefault="00FC1BBD" w:rsidP="00FC1BBD">
      <w:pPr>
        <w:pStyle w:val="Standard"/>
        <w:spacing w:line="360" w:lineRule="auto"/>
        <w:jc w:val="both"/>
        <w:rPr>
          <w:rFonts w:eastAsia="TimesNewRomanPSMT"/>
          <w:color w:val="000000"/>
          <w:sz w:val="22"/>
          <w:szCs w:val="22"/>
          <w:u w:val="single"/>
        </w:rPr>
      </w:pPr>
      <w:r w:rsidRPr="00FC1BBD">
        <w:rPr>
          <w:rFonts w:eastAsia="TimesNewRomanPSMT"/>
          <w:color w:val="000000"/>
          <w:sz w:val="22"/>
          <w:szCs w:val="22"/>
          <w:u w:val="single"/>
        </w:rPr>
        <w:lastRenderedPageBreak/>
        <w:t>1</w:t>
      </w:r>
      <w:r w:rsidR="002E1300">
        <w:rPr>
          <w:rFonts w:eastAsia="TimesNewRomanPSMT"/>
          <w:color w:val="000000"/>
          <w:sz w:val="22"/>
          <w:szCs w:val="22"/>
          <w:u w:val="single"/>
        </w:rPr>
        <w:t>9</w:t>
      </w:r>
      <w:r w:rsidRPr="00FC1BBD">
        <w:rPr>
          <w:rFonts w:eastAsia="TimesNewRomanPSMT"/>
          <w:color w:val="000000"/>
          <w:sz w:val="22"/>
          <w:szCs w:val="22"/>
          <w:u w:val="single"/>
        </w:rPr>
        <w:t xml:space="preserve">. </w:t>
      </w:r>
      <w:r w:rsidR="002E1300">
        <w:rPr>
          <w:rFonts w:eastAsia="TimesNewRomanPSMT"/>
          <w:color w:val="000000"/>
          <w:sz w:val="22"/>
          <w:szCs w:val="22"/>
          <w:u w:val="single"/>
        </w:rPr>
        <w:t>„</w:t>
      </w:r>
      <w:r w:rsidRPr="00FC1BBD">
        <w:rPr>
          <w:rFonts w:eastAsia="TimesNewRomanPSMT"/>
          <w:color w:val="000000"/>
          <w:sz w:val="22"/>
          <w:szCs w:val="22"/>
          <w:u w:val="single"/>
        </w:rPr>
        <w:t>Odstojnik w opisie technicznym (str. 13) ma średnicę D=2000 długość L=8400 i pojemność V=25m3, a na rysunku (7-odstojnik) ma D=2400, L=6700, V=29,4m3. Które założenie przyjąć?</w:t>
      </w:r>
      <w:r w:rsidR="002E1300">
        <w:rPr>
          <w:rFonts w:eastAsia="TimesNewRomanPSMT"/>
          <w:color w:val="000000"/>
          <w:sz w:val="22"/>
          <w:szCs w:val="22"/>
          <w:u w:val="single"/>
        </w:rPr>
        <w:t>”</w:t>
      </w:r>
    </w:p>
    <w:p w14:paraId="3F89F3CA" w14:textId="130C37F3" w:rsidR="00FC1BBD" w:rsidRPr="00FC1BBD" w:rsidRDefault="00FC1BBD" w:rsidP="00FC1BBD">
      <w:pPr>
        <w:pStyle w:val="Standard"/>
        <w:spacing w:line="360" w:lineRule="auto"/>
        <w:jc w:val="both"/>
        <w:rPr>
          <w:rFonts w:eastAsia="TimesNewRomanPSMT"/>
          <w:color w:val="000000"/>
          <w:sz w:val="22"/>
          <w:szCs w:val="22"/>
          <w:u w:val="single"/>
        </w:rPr>
      </w:pPr>
      <w:r w:rsidRPr="00FC1BBD">
        <w:rPr>
          <w:rFonts w:eastAsia="TimesNewRomanPSMT"/>
          <w:color w:val="000000"/>
          <w:sz w:val="22"/>
          <w:szCs w:val="22"/>
          <w:u w:val="single"/>
        </w:rPr>
        <w:t>Odp. Proszę przyjąć odstojnik D=2000, L=8400 o V=25m3.</w:t>
      </w:r>
    </w:p>
    <w:p w14:paraId="2A5A5584" w14:textId="4EFF3CEE" w:rsidR="00FC1BBD" w:rsidRPr="00FC1BBD" w:rsidRDefault="00FC1BBD" w:rsidP="00FC1BBD">
      <w:pPr>
        <w:pStyle w:val="Standard"/>
        <w:spacing w:line="360" w:lineRule="auto"/>
        <w:jc w:val="both"/>
        <w:rPr>
          <w:rFonts w:eastAsia="TimesNewRomanPSMT"/>
          <w:color w:val="000000"/>
          <w:sz w:val="22"/>
          <w:szCs w:val="22"/>
          <w:u w:val="single"/>
        </w:rPr>
      </w:pPr>
      <w:r w:rsidRPr="00FC1BBD">
        <w:rPr>
          <w:rFonts w:eastAsia="TimesNewRomanPSMT"/>
          <w:color w:val="000000"/>
          <w:sz w:val="22"/>
          <w:szCs w:val="22"/>
          <w:u w:val="single"/>
        </w:rPr>
        <w:t>2</w:t>
      </w:r>
      <w:r w:rsidR="002E1300">
        <w:rPr>
          <w:rFonts w:eastAsia="TimesNewRomanPSMT"/>
          <w:color w:val="000000"/>
          <w:sz w:val="22"/>
          <w:szCs w:val="22"/>
          <w:u w:val="single"/>
        </w:rPr>
        <w:t>0</w:t>
      </w:r>
      <w:r w:rsidRPr="00FC1BBD">
        <w:rPr>
          <w:rFonts w:eastAsia="TimesNewRomanPSMT"/>
          <w:color w:val="000000"/>
          <w:sz w:val="22"/>
          <w:szCs w:val="22"/>
          <w:u w:val="single"/>
        </w:rPr>
        <w:t xml:space="preserve">. </w:t>
      </w:r>
      <w:r w:rsidR="002E1300">
        <w:rPr>
          <w:rFonts w:eastAsia="TimesNewRomanPSMT"/>
          <w:color w:val="000000"/>
          <w:sz w:val="22"/>
          <w:szCs w:val="22"/>
          <w:u w:val="single"/>
        </w:rPr>
        <w:t>„</w:t>
      </w:r>
      <w:r w:rsidRPr="00FC1BBD">
        <w:rPr>
          <w:rFonts w:eastAsia="TimesNewRomanPSMT"/>
          <w:color w:val="000000"/>
          <w:sz w:val="22"/>
          <w:szCs w:val="22"/>
          <w:u w:val="single"/>
        </w:rPr>
        <w:t>W opisie technicznym (str. 6 i 19) znajduje się zdanie „Demontaż istniejącego zbiornika retencyjnego V=100 m3 lub wykorzystanie go do dodatkowej retencji (wg życzenia Inwestora)”. Które rozwiązanie należy przyjąć? Prosimy także o wskazanie, z jakiego materiału jest istniejący zbiornik i po czyjej stronie jest jego utylizacja.</w:t>
      </w:r>
      <w:r w:rsidR="002E1300">
        <w:rPr>
          <w:rFonts w:eastAsia="TimesNewRomanPSMT"/>
          <w:color w:val="000000"/>
          <w:sz w:val="22"/>
          <w:szCs w:val="22"/>
          <w:u w:val="single"/>
        </w:rPr>
        <w:t>”</w:t>
      </w:r>
    </w:p>
    <w:p w14:paraId="668F6737" w14:textId="77777777" w:rsidR="00FC1BBD" w:rsidRPr="00FC1BBD" w:rsidRDefault="00FC1BBD" w:rsidP="00FC1BBD">
      <w:pPr>
        <w:pStyle w:val="Standard"/>
        <w:spacing w:line="360" w:lineRule="auto"/>
        <w:jc w:val="both"/>
        <w:rPr>
          <w:rFonts w:eastAsia="TimesNewRomanPSMT"/>
          <w:color w:val="000000"/>
          <w:sz w:val="22"/>
          <w:szCs w:val="22"/>
          <w:u w:val="single"/>
        </w:rPr>
      </w:pPr>
      <w:r w:rsidRPr="00FC1BBD">
        <w:rPr>
          <w:rFonts w:eastAsia="TimesNewRomanPSMT"/>
          <w:color w:val="000000"/>
          <w:sz w:val="22"/>
          <w:szCs w:val="22"/>
          <w:u w:val="single"/>
        </w:rPr>
        <w:t>Odp. Po wykonaniu pierwszego zbiornika 150 m3 4 wg. projektanta należałoby przeprowadzić rewizje zbiornika istniejącego celem podjęcia decyzji co do dalszego jego wykorzystania do uzgodnienia z inwestorem. Przyjąć do oferty demontaż do zagospodarowania przez inwestora. Istniejący zbiornik wykonany ze stali.</w:t>
      </w:r>
    </w:p>
    <w:p w14:paraId="2677A703" w14:textId="77CA3DD6" w:rsidR="00FC1BBD" w:rsidRPr="00FC1BBD" w:rsidRDefault="002E1300" w:rsidP="00FC1BBD">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21</w:t>
      </w:r>
      <w:r w:rsidR="00FC1BBD" w:rsidRPr="00FC1BBD">
        <w:rPr>
          <w:rFonts w:eastAsia="TimesNewRomanPSMT"/>
          <w:color w:val="000000"/>
          <w:sz w:val="22"/>
          <w:szCs w:val="22"/>
          <w:u w:val="single"/>
        </w:rPr>
        <w:t xml:space="preserve">. </w:t>
      </w:r>
      <w:r>
        <w:rPr>
          <w:rFonts w:eastAsia="TimesNewRomanPSMT"/>
          <w:color w:val="000000"/>
          <w:sz w:val="22"/>
          <w:szCs w:val="22"/>
          <w:u w:val="single"/>
        </w:rPr>
        <w:t>„</w:t>
      </w:r>
      <w:r w:rsidR="00FC1BBD" w:rsidRPr="00FC1BBD">
        <w:rPr>
          <w:rFonts w:eastAsia="TimesNewRomanPSMT"/>
          <w:color w:val="000000"/>
          <w:sz w:val="22"/>
          <w:szCs w:val="22"/>
          <w:u w:val="single"/>
        </w:rPr>
        <w:t>W opisie technicznym (str. 16) oraz w STWiORB jest opisany system detekcji chloru. „</w:t>
      </w:r>
    </w:p>
    <w:p w14:paraId="574EE57F" w14:textId="299B0C08" w:rsidR="00FC1BBD" w:rsidRPr="00FC1BBD" w:rsidRDefault="00FC1BBD" w:rsidP="00FC1BBD">
      <w:pPr>
        <w:pStyle w:val="Standard"/>
        <w:spacing w:line="360" w:lineRule="auto"/>
        <w:jc w:val="both"/>
        <w:rPr>
          <w:rFonts w:eastAsia="TimesNewRomanPSMT"/>
          <w:color w:val="000000"/>
          <w:sz w:val="22"/>
          <w:szCs w:val="22"/>
          <w:u w:val="single"/>
        </w:rPr>
      </w:pPr>
      <w:r w:rsidRPr="00FC1BBD">
        <w:rPr>
          <w:rFonts w:eastAsia="TimesNewRomanPSMT"/>
          <w:color w:val="000000"/>
          <w:sz w:val="22"/>
          <w:szCs w:val="22"/>
          <w:u w:val="single"/>
        </w:rPr>
        <w:t>(.. .)Doboru tego systemu dokonała wyspecjalizowana firma zajmująca się takimi systemami. Dobrano sprawdzony i niezawodny system detekcji chloru, który będzie współpracował z wentylatorem dachowym w chlorowni.”</w:t>
      </w:r>
    </w:p>
    <w:p w14:paraId="08C716F3" w14:textId="59574A68" w:rsidR="00FC1BBD" w:rsidRPr="00FC1BBD" w:rsidRDefault="00FC1BBD" w:rsidP="00FC1BBD">
      <w:pPr>
        <w:pStyle w:val="Standard"/>
        <w:spacing w:line="360" w:lineRule="auto"/>
        <w:jc w:val="both"/>
        <w:rPr>
          <w:rFonts w:eastAsia="TimesNewRomanPSMT"/>
          <w:color w:val="000000"/>
          <w:sz w:val="22"/>
          <w:szCs w:val="22"/>
          <w:u w:val="single"/>
        </w:rPr>
      </w:pPr>
      <w:r w:rsidRPr="00FC1BBD">
        <w:rPr>
          <w:rFonts w:eastAsia="TimesNewRomanPSMT"/>
          <w:color w:val="000000"/>
          <w:sz w:val="22"/>
          <w:szCs w:val="22"/>
          <w:u w:val="single"/>
        </w:rPr>
        <w:t>Zwracamy uwagę, że w związku z tym, że nie wskazano, jaka firma jest autorem systemu i brakuje o nim szczegółowych informacji, może to doprowadzić do niejasności i trudności podczas realizacji zadania. Wobec tego chcielibyśmy zakwestionować potrzebę montażu tego systemu.</w:t>
      </w:r>
      <w:r w:rsidR="002E1300">
        <w:rPr>
          <w:rFonts w:eastAsia="TimesNewRomanPSMT"/>
          <w:color w:val="000000"/>
          <w:sz w:val="22"/>
          <w:szCs w:val="22"/>
          <w:u w:val="single"/>
        </w:rPr>
        <w:t>”</w:t>
      </w:r>
    </w:p>
    <w:p w14:paraId="58C82BA3" w14:textId="77777777" w:rsidR="00FC1BBD" w:rsidRPr="00FC1BBD" w:rsidRDefault="00FC1BBD" w:rsidP="00FC1BBD">
      <w:pPr>
        <w:pStyle w:val="Standard"/>
        <w:spacing w:line="360" w:lineRule="auto"/>
        <w:jc w:val="both"/>
        <w:rPr>
          <w:rFonts w:eastAsia="TimesNewRomanPSMT"/>
          <w:color w:val="000000"/>
          <w:sz w:val="22"/>
          <w:szCs w:val="22"/>
          <w:u w:val="single"/>
        </w:rPr>
      </w:pPr>
      <w:r w:rsidRPr="00FC1BBD">
        <w:rPr>
          <w:rFonts w:eastAsia="TimesNewRomanPSMT"/>
          <w:color w:val="000000"/>
          <w:sz w:val="22"/>
          <w:szCs w:val="22"/>
          <w:u w:val="single"/>
        </w:rPr>
        <w:t>Odp. Proszę wykonać jak w zapisie projektu.</w:t>
      </w:r>
    </w:p>
    <w:p w14:paraId="779A69CE" w14:textId="2412D44E" w:rsidR="004C037D" w:rsidRDefault="00490DF8" w:rsidP="00F80AFF">
      <w:pPr>
        <w:pStyle w:val="Standard"/>
        <w:spacing w:line="360" w:lineRule="auto"/>
        <w:jc w:val="both"/>
        <w:rPr>
          <w:rFonts w:eastAsia="TimesNewRomanPSMT"/>
          <w:color w:val="000000"/>
          <w:sz w:val="22"/>
          <w:szCs w:val="22"/>
        </w:rPr>
      </w:pPr>
      <w:r>
        <w:rPr>
          <w:rFonts w:eastAsia="TimesNewRomanPSMT"/>
          <w:color w:val="000000"/>
          <w:sz w:val="22"/>
          <w:szCs w:val="22"/>
        </w:rPr>
        <w:t>Koniec informacji doszczegółowiających wynikłych z zapytań oferentów.</w:t>
      </w:r>
    </w:p>
    <w:p w14:paraId="5F385338" w14:textId="77777777" w:rsidR="00490DF8" w:rsidRDefault="00490DF8" w:rsidP="00F80AFF">
      <w:pPr>
        <w:pStyle w:val="Standard"/>
        <w:spacing w:line="360" w:lineRule="auto"/>
        <w:jc w:val="both"/>
        <w:rPr>
          <w:rFonts w:eastAsia="TimesNewRomanPSMT"/>
          <w:color w:val="000000"/>
          <w:sz w:val="22"/>
          <w:szCs w:val="22"/>
        </w:rPr>
      </w:pPr>
    </w:p>
    <w:bookmarkEnd w:id="1"/>
    <w:p w14:paraId="234EB471" w14:textId="0056425E"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3CA014BF"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zawarte w zał. nr 9 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29828183" w14:textId="26A68C16" w:rsidR="006066DD" w:rsidRPr="006066DD" w:rsidRDefault="006066DD" w:rsidP="006066DD">
      <w:pPr>
        <w:pStyle w:val="Standard"/>
        <w:spacing w:line="360" w:lineRule="auto"/>
        <w:jc w:val="both"/>
        <w:rPr>
          <w:rFonts w:eastAsia="TimesNewRomanPSMT"/>
          <w:b/>
          <w:bCs/>
          <w:color w:val="000000"/>
          <w:sz w:val="22"/>
          <w:szCs w:val="22"/>
        </w:rPr>
      </w:pPr>
      <w:r w:rsidRPr="006066DD">
        <w:rPr>
          <w:rFonts w:eastAsia="TimesNewRomanPSMT"/>
          <w:b/>
          <w:bCs/>
          <w:color w:val="000000"/>
          <w:sz w:val="22"/>
          <w:szCs w:val="22"/>
        </w:rPr>
        <w:t>1.1.4 Dodatkowe wymagania wymagane przez Zamawiającego:</w:t>
      </w:r>
    </w:p>
    <w:p w14:paraId="011725FB" w14:textId="2F2FDFFE" w:rsidR="006066DD" w:rsidRPr="006066DD" w:rsidRDefault="006066DD" w:rsidP="006066DD">
      <w:pPr>
        <w:pStyle w:val="Standard"/>
        <w:spacing w:line="360" w:lineRule="auto"/>
        <w:jc w:val="both"/>
        <w:rPr>
          <w:rFonts w:eastAsia="TimesNewRomanPSMT"/>
          <w:b/>
          <w:bCs/>
          <w:color w:val="000000"/>
          <w:sz w:val="22"/>
          <w:szCs w:val="22"/>
        </w:rPr>
      </w:pPr>
      <w:r w:rsidRPr="006066DD">
        <w:rPr>
          <w:rFonts w:eastAsia="TimesNewRomanPSMT"/>
          <w:b/>
          <w:bCs/>
          <w:color w:val="000000"/>
          <w:sz w:val="22"/>
          <w:szCs w:val="22"/>
        </w:rPr>
        <w:lastRenderedPageBreak/>
        <w:t>1)</w:t>
      </w:r>
      <w:r>
        <w:rPr>
          <w:rFonts w:eastAsia="TimesNewRomanPSMT"/>
          <w:b/>
          <w:bCs/>
          <w:color w:val="000000"/>
          <w:sz w:val="22"/>
          <w:szCs w:val="22"/>
        </w:rPr>
        <w:t> </w:t>
      </w:r>
      <w:r w:rsidRPr="006066DD">
        <w:rPr>
          <w:rFonts w:eastAsia="TimesNewRomanPSMT"/>
          <w:b/>
          <w:bCs/>
          <w:color w:val="000000"/>
          <w:sz w:val="22"/>
          <w:szCs w:val="22"/>
        </w:rPr>
        <w:t>Zamawiający nie przewiduje wyłączenia obiektu z użytkowania w całym okresie realizacji</w:t>
      </w:r>
      <w:r>
        <w:rPr>
          <w:rFonts w:eastAsia="TimesNewRomanPSMT"/>
          <w:b/>
          <w:bCs/>
          <w:color w:val="000000"/>
          <w:sz w:val="22"/>
          <w:szCs w:val="22"/>
        </w:rPr>
        <w:t xml:space="preserve"> </w:t>
      </w:r>
      <w:r w:rsidRPr="006066DD">
        <w:rPr>
          <w:rFonts w:eastAsia="TimesNewRomanPSMT"/>
          <w:b/>
          <w:bCs/>
          <w:color w:val="000000"/>
          <w:sz w:val="22"/>
          <w:szCs w:val="22"/>
        </w:rPr>
        <w:t>zamówienia. Wymagana będzie stała współpraca pomiędzy administratorem sieci, a Wykonawcą w</w:t>
      </w:r>
      <w:r>
        <w:rPr>
          <w:rFonts w:eastAsia="TimesNewRomanPSMT"/>
          <w:b/>
          <w:bCs/>
          <w:color w:val="000000"/>
          <w:sz w:val="22"/>
          <w:szCs w:val="22"/>
        </w:rPr>
        <w:t xml:space="preserve"> </w:t>
      </w:r>
      <w:r w:rsidRPr="006066DD">
        <w:rPr>
          <w:rFonts w:eastAsia="TimesNewRomanPSMT"/>
          <w:b/>
          <w:bCs/>
          <w:color w:val="000000"/>
          <w:sz w:val="22"/>
          <w:szCs w:val="22"/>
        </w:rPr>
        <w:t>tym zakresie.</w:t>
      </w:r>
    </w:p>
    <w:p w14:paraId="7018BDFC" w14:textId="16D5B6A2" w:rsidR="006066DD" w:rsidRPr="006066DD" w:rsidRDefault="006066DD" w:rsidP="006066DD">
      <w:pPr>
        <w:pStyle w:val="Standard"/>
        <w:spacing w:line="360" w:lineRule="auto"/>
        <w:jc w:val="both"/>
        <w:rPr>
          <w:rFonts w:eastAsia="TimesNewRomanPSMT"/>
          <w:b/>
          <w:bCs/>
          <w:color w:val="000000"/>
          <w:sz w:val="22"/>
          <w:szCs w:val="22"/>
        </w:rPr>
      </w:pPr>
      <w:r w:rsidRPr="006066DD">
        <w:rPr>
          <w:rFonts w:eastAsia="TimesNewRomanPSMT"/>
          <w:b/>
          <w:bCs/>
          <w:color w:val="000000"/>
          <w:sz w:val="22"/>
          <w:szCs w:val="22"/>
        </w:rPr>
        <w:t>2)</w:t>
      </w:r>
      <w:r>
        <w:rPr>
          <w:rFonts w:eastAsia="TimesNewRomanPSMT"/>
          <w:b/>
          <w:bCs/>
          <w:color w:val="000000"/>
          <w:sz w:val="22"/>
          <w:szCs w:val="22"/>
        </w:rPr>
        <w:t> </w:t>
      </w:r>
      <w:r w:rsidRPr="006066DD">
        <w:rPr>
          <w:rFonts w:eastAsia="TimesNewRomanPSMT"/>
          <w:b/>
          <w:bCs/>
          <w:color w:val="000000"/>
          <w:sz w:val="22"/>
          <w:szCs w:val="22"/>
        </w:rPr>
        <w:t xml:space="preserve">W czasie </w:t>
      </w:r>
      <w:r w:rsidR="00E329F4">
        <w:rPr>
          <w:rFonts w:eastAsia="TimesNewRomanPSMT"/>
          <w:b/>
          <w:bCs/>
          <w:color w:val="000000"/>
          <w:sz w:val="22"/>
          <w:szCs w:val="22"/>
        </w:rPr>
        <w:t>realizacji inwestycji</w:t>
      </w:r>
      <w:r w:rsidRPr="006066DD">
        <w:rPr>
          <w:rFonts w:eastAsia="TimesNewRomanPSMT"/>
          <w:b/>
          <w:bCs/>
          <w:color w:val="000000"/>
          <w:sz w:val="22"/>
          <w:szCs w:val="22"/>
        </w:rPr>
        <w:t xml:space="preserve"> Wykonawca zapewni ciągłość produkcji wody w SUW.</w:t>
      </w:r>
      <w:r>
        <w:rPr>
          <w:rFonts w:eastAsia="TimesNewRomanPSMT"/>
          <w:b/>
          <w:bCs/>
          <w:color w:val="000000"/>
          <w:sz w:val="22"/>
          <w:szCs w:val="22"/>
        </w:rPr>
        <w:t xml:space="preserve"> Konieczne jest zapewnienie ciągłej produkcji i dostarczenie wody ze stacji do odbiorców</w:t>
      </w:r>
      <w:r w:rsidR="005F161C">
        <w:rPr>
          <w:rFonts w:eastAsia="TimesNewRomanPSMT"/>
          <w:b/>
          <w:bCs/>
          <w:color w:val="000000"/>
          <w:sz w:val="22"/>
          <w:szCs w:val="22"/>
        </w:rPr>
        <w:t>. Wykonawca zapewni spełnienie powyższych warunków nawet jeśli wiązałoby się to z potrzebą użycia rozwiązań i urządzeń ponad zawartymi w dokumentacji projektowej. Wykonawca uwzględni w wynagrodzeniu ryczałtowym zapewnienie powyższ</w:t>
      </w:r>
      <w:r w:rsidR="004D6074">
        <w:rPr>
          <w:rFonts w:eastAsia="TimesNewRomanPSMT"/>
          <w:b/>
          <w:bCs/>
          <w:color w:val="000000"/>
          <w:sz w:val="22"/>
          <w:szCs w:val="22"/>
        </w:rPr>
        <w:t>ych warunków</w:t>
      </w:r>
      <w:r w:rsidR="005F161C">
        <w:rPr>
          <w:rFonts w:eastAsia="TimesNewRomanPSMT"/>
          <w:b/>
          <w:bCs/>
          <w:color w:val="000000"/>
          <w:sz w:val="22"/>
          <w:szCs w:val="22"/>
        </w:rPr>
        <w:t>.</w:t>
      </w:r>
    </w:p>
    <w:p w14:paraId="4EDB2689" w14:textId="6EB20FEE" w:rsidR="006066DD" w:rsidRPr="006066DD" w:rsidRDefault="006066DD" w:rsidP="006066DD">
      <w:pPr>
        <w:pStyle w:val="Standard"/>
        <w:spacing w:line="360" w:lineRule="auto"/>
        <w:jc w:val="both"/>
        <w:rPr>
          <w:rFonts w:eastAsia="TimesNewRomanPSMT"/>
          <w:b/>
          <w:bCs/>
          <w:color w:val="000000"/>
          <w:sz w:val="22"/>
          <w:szCs w:val="22"/>
        </w:rPr>
      </w:pPr>
      <w:r w:rsidRPr="006066DD">
        <w:rPr>
          <w:rFonts w:eastAsia="TimesNewRomanPSMT"/>
          <w:b/>
          <w:bCs/>
          <w:color w:val="000000"/>
          <w:sz w:val="22"/>
          <w:szCs w:val="22"/>
        </w:rPr>
        <w:t>3)</w:t>
      </w:r>
      <w:r>
        <w:rPr>
          <w:rFonts w:eastAsia="TimesNewRomanPSMT"/>
          <w:b/>
          <w:bCs/>
          <w:color w:val="000000"/>
          <w:sz w:val="22"/>
          <w:szCs w:val="22"/>
        </w:rPr>
        <w:t> </w:t>
      </w:r>
      <w:r w:rsidRPr="006066DD">
        <w:rPr>
          <w:rFonts w:eastAsia="TimesNewRomanPSMT"/>
          <w:b/>
          <w:bCs/>
          <w:color w:val="000000"/>
          <w:sz w:val="22"/>
          <w:szCs w:val="22"/>
        </w:rPr>
        <w:t>Przepięcia urządzeń technicznych tylko w czasie godzin nocnych, po uzgodnieniu z</w:t>
      </w:r>
      <w:r>
        <w:rPr>
          <w:rFonts w:eastAsia="TimesNewRomanPSMT"/>
          <w:b/>
          <w:bCs/>
          <w:color w:val="000000"/>
          <w:sz w:val="22"/>
          <w:szCs w:val="22"/>
        </w:rPr>
        <w:t xml:space="preserve"> </w:t>
      </w:r>
      <w:r w:rsidRPr="006066DD">
        <w:rPr>
          <w:rFonts w:eastAsia="TimesNewRomanPSMT"/>
          <w:b/>
          <w:bCs/>
          <w:color w:val="000000"/>
          <w:sz w:val="22"/>
          <w:szCs w:val="22"/>
        </w:rPr>
        <w:t>administratorem sieci.</w:t>
      </w:r>
    </w:p>
    <w:p w14:paraId="7BEE5B06" w14:textId="4019EC2B" w:rsidR="006066DD" w:rsidRPr="006066DD" w:rsidRDefault="006066DD" w:rsidP="006066DD">
      <w:pPr>
        <w:pStyle w:val="Standard"/>
        <w:spacing w:line="360" w:lineRule="auto"/>
        <w:jc w:val="both"/>
        <w:rPr>
          <w:rFonts w:eastAsia="TimesNewRomanPSMT"/>
          <w:b/>
          <w:bCs/>
          <w:color w:val="000000"/>
          <w:sz w:val="22"/>
          <w:szCs w:val="22"/>
        </w:rPr>
      </w:pPr>
      <w:r w:rsidRPr="006066DD">
        <w:rPr>
          <w:rFonts w:eastAsia="TimesNewRomanPSMT"/>
          <w:b/>
          <w:bCs/>
          <w:color w:val="000000"/>
          <w:sz w:val="22"/>
          <w:szCs w:val="22"/>
        </w:rPr>
        <w:t>4)</w:t>
      </w:r>
      <w:r>
        <w:rPr>
          <w:rFonts w:eastAsia="TimesNewRomanPSMT"/>
          <w:b/>
          <w:bCs/>
          <w:color w:val="000000"/>
          <w:sz w:val="22"/>
          <w:szCs w:val="22"/>
        </w:rPr>
        <w:t> </w:t>
      </w:r>
      <w:r w:rsidRPr="006066DD">
        <w:rPr>
          <w:rFonts w:eastAsia="TimesNewRomanPSMT"/>
          <w:b/>
          <w:bCs/>
          <w:color w:val="000000"/>
          <w:sz w:val="22"/>
          <w:szCs w:val="22"/>
        </w:rPr>
        <w:t>Dla zapewnienia wymogów sanitarnych Wykonawca w czasie przebudowy oddzieli czasowo układ</w:t>
      </w:r>
      <w:r>
        <w:rPr>
          <w:rFonts w:eastAsia="TimesNewRomanPSMT"/>
          <w:b/>
          <w:bCs/>
          <w:color w:val="000000"/>
          <w:sz w:val="22"/>
          <w:szCs w:val="22"/>
        </w:rPr>
        <w:t xml:space="preserve"> </w:t>
      </w:r>
      <w:r w:rsidRPr="006066DD">
        <w:rPr>
          <w:rFonts w:eastAsia="TimesNewRomanPSMT"/>
          <w:b/>
          <w:bCs/>
          <w:color w:val="000000"/>
          <w:sz w:val="22"/>
          <w:szCs w:val="22"/>
        </w:rPr>
        <w:t>technologiczny od miejsca prowadzonych prac.</w:t>
      </w:r>
    </w:p>
    <w:p w14:paraId="3BCF7B35" w14:textId="77777777" w:rsidR="00B159BF" w:rsidRPr="00345804" w:rsidRDefault="0038765F">
      <w:pPr>
        <w:pStyle w:val="Standard"/>
        <w:spacing w:line="360" w:lineRule="auto"/>
        <w:jc w:val="both"/>
        <w:rPr>
          <w:sz w:val="22"/>
          <w:szCs w:val="22"/>
        </w:rPr>
      </w:pPr>
      <w:r w:rsidRPr="00345804">
        <w:rPr>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 xml:space="preserve">zobowiązany jest wykonać i załączyć do oferty zestawienie wszystkich zaproponowanych rozwiązań równoważnych (np. materiałów, urządzeń oraz innych elementów </w:t>
      </w:r>
      <w:r w:rsidRPr="00F54DE8">
        <w:rPr>
          <w:rFonts w:eastAsia="Calibri"/>
          <w:sz w:val="22"/>
          <w:szCs w:val="22"/>
          <w:u w:val="single"/>
        </w:rPr>
        <w:lastRenderedPageBreak/>
        <w:t>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lastRenderedPageBreak/>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63EB2DEE" w14:textId="11DCF03F"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lastRenderedPageBreak/>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59BC24CB" w14:textId="557D8ADB" w:rsidR="00BD5A37" w:rsidRDefault="00AB7C03">
      <w:pPr>
        <w:pStyle w:val="Textbody"/>
        <w:jc w:val="both"/>
        <w:rPr>
          <w:bCs/>
          <w:sz w:val="22"/>
          <w:szCs w:val="22"/>
          <w:lang w:val="pl-PL"/>
        </w:rPr>
      </w:pPr>
      <w:r w:rsidRPr="00AB7C03">
        <w:rPr>
          <w:bCs/>
          <w:sz w:val="22"/>
          <w:szCs w:val="22"/>
          <w:lang w:val="pl-PL"/>
        </w:rPr>
        <w:t>45000000-7 Roboty budowlane</w:t>
      </w:r>
    </w:p>
    <w:p w14:paraId="1A267A8B" w14:textId="77777777" w:rsidR="00AB7C03" w:rsidRPr="00AB7C03" w:rsidRDefault="00AB7C03" w:rsidP="00AB7C03">
      <w:pPr>
        <w:pStyle w:val="Textbody"/>
        <w:jc w:val="both"/>
        <w:rPr>
          <w:bCs/>
          <w:sz w:val="22"/>
          <w:szCs w:val="22"/>
          <w:lang w:val="pl-PL"/>
        </w:rPr>
      </w:pPr>
      <w:r w:rsidRPr="00AB7C03">
        <w:rPr>
          <w:bCs/>
          <w:sz w:val="22"/>
          <w:szCs w:val="22"/>
          <w:lang w:val="pl-PL"/>
        </w:rPr>
        <w:t>45111200-0 Roboty w zakresie przygotowania terenu pod budowę i roboty ziemne</w:t>
      </w:r>
    </w:p>
    <w:p w14:paraId="5137E6DC" w14:textId="77777777" w:rsidR="00AB7C03" w:rsidRPr="00AB7C03" w:rsidRDefault="00AB7C03" w:rsidP="00AB7C03">
      <w:pPr>
        <w:pStyle w:val="Textbody"/>
        <w:jc w:val="both"/>
        <w:rPr>
          <w:bCs/>
          <w:sz w:val="22"/>
          <w:szCs w:val="22"/>
          <w:lang w:val="pl-PL"/>
        </w:rPr>
      </w:pPr>
      <w:r w:rsidRPr="00AB7C03">
        <w:rPr>
          <w:bCs/>
          <w:sz w:val="22"/>
          <w:szCs w:val="22"/>
          <w:lang w:val="pl-PL"/>
        </w:rPr>
        <w:t>45252126-7 Roboty budowlane w zakresie zakładów uzdatniania wody pitnej</w:t>
      </w:r>
    </w:p>
    <w:p w14:paraId="68A060E2" w14:textId="77777777" w:rsidR="00AB7C03" w:rsidRPr="00AB7C03" w:rsidRDefault="00AB7C03" w:rsidP="00AB7C03">
      <w:pPr>
        <w:pStyle w:val="Textbody"/>
        <w:jc w:val="both"/>
        <w:rPr>
          <w:bCs/>
          <w:sz w:val="22"/>
          <w:szCs w:val="22"/>
          <w:lang w:val="pl-PL"/>
        </w:rPr>
      </w:pPr>
      <w:r w:rsidRPr="00AB7C03">
        <w:rPr>
          <w:bCs/>
          <w:sz w:val="22"/>
          <w:szCs w:val="22"/>
          <w:lang w:val="pl-PL"/>
        </w:rPr>
        <w:t>45231300-8 Roboty budowlane w zakresie budowy wodociągów i rurociągów do odprowadzania ścieków</w:t>
      </w:r>
    </w:p>
    <w:p w14:paraId="6BB1AB92" w14:textId="77777777" w:rsidR="00AB7C03" w:rsidRPr="00AB7C03" w:rsidRDefault="00AB7C03" w:rsidP="00AB7C03">
      <w:pPr>
        <w:pStyle w:val="Textbody"/>
        <w:jc w:val="both"/>
        <w:rPr>
          <w:bCs/>
          <w:sz w:val="22"/>
          <w:szCs w:val="22"/>
          <w:lang w:val="pl-PL"/>
        </w:rPr>
      </w:pPr>
      <w:r w:rsidRPr="00AB7C03">
        <w:rPr>
          <w:bCs/>
          <w:sz w:val="22"/>
          <w:szCs w:val="22"/>
          <w:lang w:val="pl-PL"/>
        </w:rPr>
        <w:t>45332200-5 Roboty instalacyjne hydrauliczne</w:t>
      </w:r>
    </w:p>
    <w:p w14:paraId="1A0FE858" w14:textId="77777777" w:rsidR="00AB7C03" w:rsidRPr="00AB7C03" w:rsidRDefault="00AB7C03" w:rsidP="00AB7C03">
      <w:pPr>
        <w:pStyle w:val="Textbody"/>
        <w:jc w:val="both"/>
        <w:rPr>
          <w:bCs/>
          <w:sz w:val="22"/>
          <w:szCs w:val="22"/>
          <w:lang w:val="pl-PL"/>
        </w:rPr>
      </w:pPr>
      <w:r w:rsidRPr="00AB7C03">
        <w:rPr>
          <w:bCs/>
          <w:sz w:val="22"/>
          <w:szCs w:val="22"/>
          <w:lang w:val="pl-PL"/>
        </w:rPr>
        <w:t>45332300-6 Roboty instalacyjne kanalizacyjne</w:t>
      </w:r>
    </w:p>
    <w:p w14:paraId="6F512573" w14:textId="77777777" w:rsidR="00AB7C03" w:rsidRPr="00AB7C03" w:rsidRDefault="00AB7C03" w:rsidP="00AB7C03">
      <w:pPr>
        <w:pStyle w:val="Textbody"/>
        <w:jc w:val="both"/>
        <w:rPr>
          <w:bCs/>
          <w:sz w:val="22"/>
          <w:szCs w:val="22"/>
          <w:lang w:val="pl-PL"/>
        </w:rPr>
      </w:pPr>
      <w:r w:rsidRPr="00AB7C03">
        <w:rPr>
          <w:bCs/>
          <w:sz w:val="22"/>
          <w:szCs w:val="22"/>
          <w:lang w:val="pl-PL"/>
        </w:rPr>
        <w:t>45331100-7 Instalowanie centralnego ogrzewania</w:t>
      </w:r>
    </w:p>
    <w:p w14:paraId="4C44C71A" w14:textId="7F0C88C2" w:rsidR="00AB7C03" w:rsidRDefault="00AB7C03" w:rsidP="00AB7C03">
      <w:pPr>
        <w:pStyle w:val="Textbody"/>
        <w:jc w:val="both"/>
        <w:rPr>
          <w:bCs/>
          <w:sz w:val="22"/>
          <w:szCs w:val="22"/>
          <w:lang w:val="pl-PL"/>
        </w:rPr>
      </w:pPr>
      <w:r w:rsidRPr="00AB7C03">
        <w:rPr>
          <w:bCs/>
          <w:sz w:val="22"/>
          <w:szCs w:val="22"/>
          <w:lang w:val="pl-PL"/>
        </w:rPr>
        <w:t>45331210-1 Instalowanie wentylacji</w:t>
      </w:r>
    </w:p>
    <w:p w14:paraId="016528C2" w14:textId="77777777" w:rsidR="00AB7C03" w:rsidRPr="00AB7C03" w:rsidRDefault="00AB7C03" w:rsidP="00AB7C03">
      <w:pPr>
        <w:pStyle w:val="Textbody"/>
        <w:jc w:val="both"/>
        <w:rPr>
          <w:bCs/>
          <w:sz w:val="22"/>
          <w:szCs w:val="22"/>
          <w:lang w:val="pl-PL"/>
        </w:rPr>
      </w:pPr>
      <w:r w:rsidRPr="00AB7C03">
        <w:rPr>
          <w:bCs/>
          <w:sz w:val="22"/>
          <w:szCs w:val="22"/>
          <w:lang w:val="pl-PL"/>
        </w:rPr>
        <w:t>45315300-1 Instalacje zasilania elektrycznego</w:t>
      </w:r>
    </w:p>
    <w:p w14:paraId="20D95A2B" w14:textId="77777777" w:rsidR="00AB7C03" w:rsidRPr="00AB7C03" w:rsidRDefault="00AB7C03" w:rsidP="00AB7C03">
      <w:pPr>
        <w:pStyle w:val="Textbody"/>
        <w:jc w:val="both"/>
        <w:rPr>
          <w:bCs/>
          <w:sz w:val="22"/>
          <w:szCs w:val="22"/>
          <w:lang w:val="pl-PL"/>
        </w:rPr>
      </w:pPr>
      <w:r w:rsidRPr="00AB7C03">
        <w:rPr>
          <w:bCs/>
          <w:sz w:val="22"/>
          <w:szCs w:val="22"/>
          <w:lang w:val="pl-PL"/>
        </w:rPr>
        <w:t>45316100-6 Instalowanie urządzeń oświetlenia zewnętrznego</w:t>
      </w:r>
    </w:p>
    <w:p w14:paraId="1EE767B9" w14:textId="4D64E63C" w:rsidR="00AB7C03" w:rsidRDefault="00AB7C03" w:rsidP="00AB7C03">
      <w:pPr>
        <w:pStyle w:val="Textbody"/>
        <w:jc w:val="both"/>
        <w:rPr>
          <w:bCs/>
          <w:sz w:val="22"/>
          <w:szCs w:val="22"/>
          <w:lang w:val="pl-PL"/>
        </w:rPr>
      </w:pPr>
      <w:r w:rsidRPr="00AB7C03">
        <w:rPr>
          <w:bCs/>
          <w:sz w:val="22"/>
          <w:szCs w:val="22"/>
          <w:lang w:val="pl-PL"/>
        </w:rPr>
        <w:t>45315700-5 Instalowanie stacji rozdzielczych</w:t>
      </w:r>
    </w:p>
    <w:p w14:paraId="561D5DF9" w14:textId="77777777" w:rsidR="00AB7C03" w:rsidRPr="00F54DE8" w:rsidRDefault="00AB7C03">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4787FEC2" w14:textId="26DAABD3"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6069A0">
        <w:rPr>
          <w:bCs/>
          <w:color w:val="000000"/>
          <w:sz w:val="22"/>
          <w:szCs w:val="22"/>
          <w:lang w:val="pl-PL"/>
        </w:rPr>
        <w:t>14</w:t>
      </w:r>
      <w:r w:rsidRPr="009549D6">
        <w:rPr>
          <w:bCs/>
          <w:color w:val="000000"/>
          <w:sz w:val="22"/>
          <w:szCs w:val="22"/>
          <w:lang w:val="pl-PL"/>
        </w:rPr>
        <w:t xml:space="preserve"> dni od podpisania umowy</w:t>
      </w:r>
    </w:p>
    <w:p w14:paraId="47453C48" w14:textId="0527908F" w:rsid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w:t>
      </w:r>
      <w:r w:rsidR="006069A0">
        <w:rPr>
          <w:bCs/>
          <w:color w:val="000000"/>
          <w:sz w:val="22"/>
          <w:szCs w:val="22"/>
          <w:lang w:val="pl-PL"/>
        </w:rPr>
        <w:t>o-montażowych</w:t>
      </w:r>
      <w:r w:rsidR="003656E5">
        <w:rPr>
          <w:bCs/>
          <w:color w:val="000000"/>
          <w:sz w:val="22"/>
          <w:szCs w:val="22"/>
          <w:lang w:val="pl-PL"/>
        </w:rPr>
        <w:t xml:space="preserve"> </w:t>
      </w:r>
      <w:r w:rsidR="006069A0">
        <w:rPr>
          <w:bCs/>
          <w:color w:val="000000"/>
          <w:sz w:val="22"/>
          <w:szCs w:val="22"/>
          <w:lang w:val="pl-PL"/>
        </w:rPr>
        <w:t>9</w:t>
      </w:r>
      <w:r w:rsidR="003656E5">
        <w:rPr>
          <w:bCs/>
          <w:color w:val="000000"/>
          <w:sz w:val="22"/>
          <w:szCs w:val="22"/>
          <w:lang w:val="pl-PL"/>
        </w:rPr>
        <w:t xml:space="preserve"> </w:t>
      </w:r>
      <w:r w:rsidR="006069A0">
        <w:rPr>
          <w:bCs/>
          <w:color w:val="000000"/>
          <w:sz w:val="22"/>
          <w:szCs w:val="22"/>
          <w:lang w:val="pl-PL"/>
        </w:rPr>
        <w:t>miesięcy</w:t>
      </w:r>
      <w:r w:rsidR="00EA7182">
        <w:rPr>
          <w:bCs/>
          <w:color w:val="000000"/>
          <w:sz w:val="22"/>
          <w:szCs w:val="22"/>
          <w:lang w:val="pl-PL"/>
        </w:rPr>
        <w:t xml:space="preserve"> od podpisania umowy</w:t>
      </w:r>
      <w:r w:rsidRPr="009549D6">
        <w:rPr>
          <w:bCs/>
          <w:color w:val="000000"/>
          <w:sz w:val="22"/>
          <w:szCs w:val="22"/>
          <w:lang w:val="pl-PL"/>
        </w:rPr>
        <w:t>,</w:t>
      </w:r>
    </w:p>
    <w:p w14:paraId="6041BB1A" w14:textId="47BEEBA2" w:rsidR="00916138" w:rsidRDefault="00344542" w:rsidP="009B5B63">
      <w:pPr>
        <w:pStyle w:val="Textbody"/>
        <w:spacing w:after="0" w:line="360" w:lineRule="auto"/>
        <w:jc w:val="both"/>
        <w:rPr>
          <w:bCs/>
          <w:color w:val="000000"/>
          <w:sz w:val="22"/>
          <w:szCs w:val="22"/>
          <w:lang w:val="pl-PL"/>
        </w:rPr>
      </w:pPr>
      <w:r>
        <w:rPr>
          <w:bCs/>
          <w:color w:val="000000"/>
          <w:sz w:val="22"/>
          <w:szCs w:val="22"/>
          <w:lang w:val="pl-PL"/>
        </w:rPr>
        <w:t>- </w:t>
      </w:r>
      <w:r w:rsidR="006069A0" w:rsidRPr="006069A0">
        <w:rPr>
          <w:bCs/>
          <w:color w:val="000000"/>
          <w:sz w:val="22"/>
          <w:szCs w:val="22"/>
          <w:lang w:val="pl-PL"/>
        </w:rPr>
        <w:t>przeprowadzenie procedur odbiorowych przez Wykonawcę zakończone uzyskaniem pozwolenia na użytkowanie w terminie 2 miesięcy od terminu zakończenia robót budowlano-montażowych.</w:t>
      </w:r>
    </w:p>
    <w:p w14:paraId="293D5213" w14:textId="77777777" w:rsidR="006069A0" w:rsidRPr="009549D6" w:rsidRDefault="006069A0"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536979D7" w:rsidR="00B159BF" w:rsidRPr="00F54DE8" w:rsidRDefault="0038765F">
      <w:pPr>
        <w:pStyle w:val="Textbody"/>
        <w:spacing w:line="360" w:lineRule="auto"/>
        <w:jc w:val="both"/>
        <w:rPr>
          <w:sz w:val="22"/>
          <w:szCs w:val="22"/>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8FF3194" w14:textId="77777777" w:rsidR="00B159BF" w:rsidRPr="00F54DE8" w:rsidRDefault="00B159BF">
      <w:pPr>
        <w:pStyle w:val="Textbody"/>
        <w:jc w:val="both"/>
        <w:rPr>
          <w:b/>
          <w:sz w:val="22"/>
          <w:szCs w:val="22"/>
          <w:lang w:val="pl-PL"/>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3"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77777777" w:rsidR="00B159BF" w:rsidRPr="00F54DE8" w:rsidRDefault="0038765F">
      <w:pPr>
        <w:pStyle w:val="Standard"/>
        <w:spacing w:after="1" w:line="360" w:lineRule="auto"/>
        <w:ind w:right="12"/>
        <w:jc w:val="both"/>
        <w:rPr>
          <w:sz w:val="22"/>
          <w:szCs w:val="22"/>
        </w:rPr>
      </w:pPr>
      <w:r w:rsidRPr="00F54DE8">
        <w:rPr>
          <w:b/>
          <w:sz w:val="22"/>
          <w:szCs w:val="22"/>
        </w:rPr>
        <w:t>6. Przyjmuje się, że dokument wysłany przy użyciu Platformy zakupowej został doręczony Wykonawcy w sposób umożliwiający zapoznanie się z jego treścią</w:t>
      </w:r>
      <w:bookmarkEnd w:id="3"/>
      <w:r w:rsidRPr="00F54DE8">
        <w:rPr>
          <w:b/>
          <w:sz w:val="22"/>
          <w:szCs w:val="22"/>
        </w:rPr>
        <w:t>.</w:t>
      </w: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67F840D3" w:rsidR="00B159BF" w:rsidRPr="00F54DE8" w:rsidRDefault="0038765F" w:rsidP="00463686">
      <w:pPr>
        <w:pStyle w:val="Standard"/>
        <w:spacing w:after="1" w:line="360" w:lineRule="auto"/>
        <w:ind w:right="12"/>
        <w:jc w:val="both"/>
        <w:rPr>
          <w:sz w:val="22"/>
          <w:szCs w:val="22"/>
        </w:rPr>
      </w:pPr>
      <w:r w:rsidRPr="00F54DE8">
        <w:rPr>
          <w:sz w:val="22"/>
          <w:szCs w:val="22"/>
        </w:rPr>
        <w:t xml:space="preserve"> 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 xml:space="preserve">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w:t>
      </w:r>
      <w:r w:rsidRPr="00F54DE8">
        <w:rPr>
          <w:sz w:val="22"/>
          <w:szCs w:val="22"/>
        </w:rPr>
        <w:lastRenderedPageBreak/>
        <w:t>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w:t>
      </w:r>
      <w:r w:rsidRPr="00F54DE8">
        <w:rPr>
          <w:sz w:val="22"/>
          <w:szCs w:val="22"/>
        </w:rPr>
        <w:lastRenderedPageBreak/>
        <w:t xml:space="preserve">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lastRenderedPageBreak/>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FEDACAB" w:rsidR="00B159BF" w:rsidRPr="00F54DE8" w:rsidRDefault="0038765F">
      <w:pPr>
        <w:pStyle w:val="Standard"/>
        <w:spacing w:after="5" w:line="360" w:lineRule="auto"/>
        <w:ind w:right="12"/>
        <w:jc w:val="both"/>
        <w:rPr>
          <w:sz w:val="22"/>
          <w:szCs w:val="22"/>
        </w:rPr>
      </w:pPr>
      <w:r w:rsidRPr="00F54DE8">
        <w:rPr>
          <w:sz w:val="22"/>
          <w:szCs w:val="22"/>
        </w:rPr>
        <w:t xml:space="preserve">2. Oferta wraz z załącznikami musi być złożona za pośrednictwem Platformy zakupowej. Zamawiający zaleca, aby oferta została utworzona w formacie .pdf oraz podpisana wewnętrznym kwalifikowanym </w:t>
      </w:r>
      <w:r w:rsidRPr="00F54DE8">
        <w:rPr>
          <w:sz w:val="22"/>
          <w:szCs w:val="22"/>
        </w:rPr>
        <w:lastRenderedPageBreak/>
        <w:t>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Wraz z ofertą należy dołączyć kosztorys ofertowy sporządzony na podstawie zamieszczonego Przedmiaru.</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w:t>
      </w:r>
      <w:r w:rsidRPr="00F54DE8">
        <w:rPr>
          <w:sz w:val="22"/>
          <w:szCs w:val="22"/>
        </w:rPr>
        <w:lastRenderedPageBreak/>
        <w:t xml:space="preserve">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 xml:space="preserve">8.2. Informacje stanowiące tajemnicę przedsiębiorstwa powinny być zgrupowane i stanowić oddzielną część oferty - odrębny plik lub pliki elektroniczne. Plik (pliki) należy opatrzyć dopiskiem „tajemnica </w:t>
      </w:r>
      <w:r w:rsidRPr="00F54DE8">
        <w:rPr>
          <w:sz w:val="22"/>
          <w:szCs w:val="22"/>
        </w:rPr>
        <w:lastRenderedPageBreak/>
        <w:t>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w:t>
      </w:r>
      <w:r w:rsidRPr="00F54DE8">
        <w:rPr>
          <w:sz w:val="22"/>
          <w:szCs w:val="22"/>
        </w:rPr>
        <w:lastRenderedPageBreak/>
        <w:t xml:space="preserve">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05E3736F"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4" w:name="_Hlk65707489"/>
      <w:r w:rsidRPr="00F54DE8">
        <w:rPr>
          <w:b/>
          <w:bCs/>
          <w:sz w:val="22"/>
          <w:szCs w:val="22"/>
        </w:rPr>
        <w:t xml:space="preserve">XIII. INFORMACJA O WARUNKACH UDZIAŁU W POSTĘPOWANIU O UDZIELENIE </w:t>
      </w:r>
      <w:bookmarkEnd w:id="4"/>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w:t>
      </w:r>
      <w:r w:rsidRPr="00F54DE8">
        <w:rPr>
          <w:sz w:val="22"/>
          <w:szCs w:val="22"/>
        </w:rPr>
        <w:lastRenderedPageBreak/>
        <w:t>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24961687" w14:textId="1849B5B8" w:rsidR="00E12EA9" w:rsidRPr="00D108CE" w:rsidRDefault="00E12EA9" w:rsidP="00E12EA9">
      <w:pPr>
        <w:pStyle w:val="Standard"/>
        <w:tabs>
          <w:tab w:val="left" w:pos="851"/>
        </w:tabs>
        <w:spacing w:line="360" w:lineRule="auto"/>
        <w:jc w:val="both"/>
        <w:rPr>
          <w:sz w:val="22"/>
          <w:szCs w:val="22"/>
        </w:rPr>
      </w:pPr>
      <w:r w:rsidRPr="00D108CE">
        <w:rPr>
          <w:sz w:val="22"/>
          <w:szCs w:val="22"/>
        </w:rPr>
        <w:t>a) Wykonawca spełni ten warunek jeżeli wykaże, że w okresie ostatnich 5 lat przed upływem terminu składania ofert, a jeżeli okres prowadzenia działalności jest krótszy - w tym okresie, wykonał co najmniej jedną robotę budowlaną odpowiadającą swoim rodzajem przedmiotowi zamówienia tj. modernizacji, przebudowie, rozbudowie lub budowie stacji uzdatniania wody o wartości min 2 000 000,00 zł brutto poparte dokumentem, że robota ta została wykonana zgodnie z zasadami sztuki budowlanej oraz prawidłowo ukończona lub</w:t>
      </w:r>
    </w:p>
    <w:p w14:paraId="3E9C92D4" w14:textId="3446DD97" w:rsidR="00E12EA9" w:rsidRPr="00D108CE" w:rsidRDefault="00E12EA9" w:rsidP="00E12EA9">
      <w:pPr>
        <w:pStyle w:val="Standard"/>
        <w:tabs>
          <w:tab w:val="left" w:pos="966"/>
        </w:tabs>
        <w:spacing w:line="360" w:lineRule="auto"/>
        <w:jc w:val="both"/>
        <w:rPr>
          <w:sz w:val="22"/>
          <w:szCs w:val="22"/>
        </w:rPr>
      </w:pPr>
      <w:r w:rsidRPr="00D108CE">
        <w:rPr>
          <w:sz w:val="22"/>
          <w:szCs w:val="22"/>
        </w:rPr>
        <w:t> Wykonawca spełni ten warunek jeżeli wykaże, że w okresie ostatnich 5 lat przed upływem terminu składania ofert, a jeżeli okres prowadzenia działalności jest krótszy - w tym okresie, wykonał co najmniej dwie roboty budowlane odpowiadające swoim rodzajem przedmiotowi zamówienia ti. modernizacji, przebudowie, rozbudowie lub budowie stacji uzdatniania wody poparte dokumentami, że roboty te zostały wykonane zgodnie z zasadami sztuki budowlanej oraz prawidłowo ukończone</w:t>
      </w:r>
    </w:p>
    <w:p w14:paraId="7E680960" w14:textId="7891F0C0" w:rsidR="00AE2F2E" w:rsidRPr="00AE2F2E" w:rsidRDefault="001B1518" w:rsidP="00AE2F2E">
      <w:pPr>
        <w:pStyle w:val="Standard"/>
        <w:tabs>
          <w:tab w:val="left" w:pos="966"/>
        </w:tabs>
        <w:spacing w:line="360" w:lineRule="auto"/>
        <w:jc w:val="both"/>
        <w:rPr>
          <w:color w:val="000000"/>
          <w:sz w:val="22"/>
          <w:szCs w:val="22"/>
        </w:rPr>
      </w:pPr>
      <w:r>
        <w:rPr>
          <w:color w:val="000000"/>
          <w:sz w:val="22"/>
          <w:szCs w:val="22"/>
        </w:rPr>
        <w:t>b</w:t>
      </w:r>
      <w:r w:rsidR="0038765F" w:rsidRPr="00F54DE8">
        <w:rPr>
          <w:color w:val="000000"/>
          <w:sz w:val="22"/>
          <w:szCs w:val="22"/>
        </w:rPr>
        <w:t>)</w:t>
      </w:r>
      <w:r w:rsidR="00E12EA9">
        <w:rPr>
          <w:color w:val="000000"/>
          <w:sz w:val="22"/>
          <w:szCs w:val="22"/>
        </w:rPr>
        <w:t xml:space="preserve"> Wykonawca </w:t>
      </w:r>
      <w:r w:rsidR="00AE2F2E" w:rsidRPr="00AE2F2E">
        <w:rPr>
          <w:color w:val="000000"/>
          <w:sz w:val="22"/>
          <w:szCs w:val="22"/>
        </w:rPr>
        <w:t xml:space="preserve">dysponuje lub będzie dysponować przynajmniej jedną osoba, której zostanie powierzona funkcja </w:t>
      </w:r>
      <w:r w:rsidR="00AE2F2E" w:rsidRPr="0007715E">
        <w:rPr>
          <w:b/>
          <w:bCs/>
          <w:color w:val="000000"/>
          <w:sz w:val="22"/>
          <w:szCs w:val="22"/>
        </w:rPr>
        <w:t>kierownika budowy</w:t>
      </w:r>
      <w:r w:rsidR="00AE2F2E" w:rsidRPr="00AE2F2E">
        <w:rPr>
          <w:color w:val="000000"/>
          <w:sz w:val="22"/>
          <w:szCs w:val="22"/>
        </w:rPr>
        <w:t>, posiadająca uprawnienia do kierowania robotami w specjalności konstrukcyjno-budowlanej lub odpowiadające im równoważne uprawnienia w tej specjalności,</w:t>
      </w:r>
    </w:p>
    <w:p w14:paraId="783C92A5" w14:textId="77777777" w:rsidR="00AE2F2E" w:rsidRPr="00AE2F2E" w:rsidRDefault="00AE2F2E" w:rsidP="00AE2F2E">
      <w:pPr>
        <w:pStyle w:val="Standard"/>
        <w:tabs>
          <w:tab w:val="left" w:pos="966"/>
        </w:tabs>
        <w:spacing w:line="360" w:lineRule="auto"/>
        <w:jc w:val="both"/>
        <w:rPr>
          <w:color w:val="000000"/>
          <w:sz w:val="22"/>
          <w:szCs w:val="22"/>
        </w:rPr>
      </w:pPr>
      <w:r w:rsidRPr="00AE2F2E">
        <w:rPr>
          <w:color w:val="000000"/>
          <w:sz w:val="22"/>
          <w:szCs w:val="22"/>
        </w:rPr>
        <w:t xml:space="preserve">-dysponuje lub będzie dysponować przynajmniej jedną osoba, której zostanie powierzona funkcja </w:t>
      </w:r>
      <w:r w:rsidRPr="0007715E">
        <w:rPr>
          <w:b/>
          <w:bCs/>
          <w:color w:val="000000"/>
          <w:sz w:val="22"/>
          <w:szCs w:val="22"/>
        </w:rPr>
        <w:t>kierownika robót</w:t>
      </w:r>
      <w:r w:rsidRPr="00AE2F2E">
        <w:rPr>
          <w:color w:val="000000"/>
          <w:sz w:val="22"/>
          <w:szCs w:val="22"/>
        </w:rPr>
        <w:t>, posiadająca uprawnienia do kierowania robotami w specjalności instalacyjnej w zakresie sieci, instalacji i urządzeń cieplnych, wentylacyjnych, gazowych, wodociągowych i kanalizacyjnych lub odpowiadające im równoważne uprawnienia w tej specjalności ,</w:t>
      </w:r>
    </w:p>
    <w:p w14:paraId="429C0B47" w14:textId="46D2BE00" w:rsidR="00B159BF" w:rsidRDefault="00AE2F2E" w:rsidP="00AE2F2E">
      <w:pPr>
        <w:pStyle w:val="Standard"/>
        <w:tabs>
          <w:tab w:val="left" w:pos="966"/>
        </w:tabs>
        <w:spacing w:line="360" w:lineRule="auto"/>
        <w:jc w:val="both"/>
        <w:rPr>
          <w:color w:val="000000"/>
          <w:sz w:val="22"/>
          <w:szCs w:val="22"/>
        </w:rPr>
      </w:pPr>
      <w:r w:rsidRPr="00AE2F2E">
        <w:rPr>
          <w:color w:val="000000"/>
          <w:sz w:val="22"/>
          <w:szCs w:val="22"/>
        </w:rPr>
        <w:t xml:space="preserve">-dysponuje lub będzie dysponować przynajmniej jedną osoba, której zostanie powierzona funkcja </w:t>
      </w:r>
      <w:r w:rsidRPr="0007715E">
        <w:rPr>
          <w:b/>
          <w:bCs/>
          <w:color w:val="000000"/>
          <w:sz w:val="22"/>
          <w:szCs w:val="22"/>
        </w:rPr>
        <w:t>kierownika robót</w:t>
      </w:r>
      <w:r w:rsidRPr="00AE2F2E">
        <w:rPr>
          <w:color w:val="000000"/>
          <w:sz w:val="22"/>
          <w:szCs w:val="22"/>
        </w:rPr>
        <w:t>, posiadająca uprawnienia do kierowania robotami w specjalności instalacyjnej w zakresie sieci, instalacji i urządzeń elektrycznych i elektroenergetycznych lub odpowiadające im równoważne uprawnienia w tej specjalności,</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r. poz. 1186 z późn. zm.) lub odpowiadające im ważne uprawnienia, które zostały wydane na podstawie wcześniej obowiązujących przepisów oraz odpowiadające wymogom określonym w ustawie o samorządach zawodowych architektów oraz inżynierów budownictwa (Dz. U. z 2019 r., poz. 1117 z późn.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lastRenderedPageBreak/>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(t.j. Dz. U. z 2018 r., poz. 2272) lub posiadać prawo do świadczenia usług transgranicznych zgodnie z ustawą z dnia 15 grudnia 2000 r. o samorządach zawodowych architektów oraz inżynierów budownictwa (Dz.U. z 2019 r., poz. 1117 z późn.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 xml:space="preserve">2) jeżeli urzędującego członka jego organu zarządzającego lub nadzorczego, wspólnika spółki w spółce jawnej lub partnerskiej albo komplementariusza w spółce komandytowej lub komandytowo-akcyjnej </w:t>
      </w:r>
      <w:r w:rsidRPr="00F54DE8">
        <w:rPr>
          <w:sz w:val="22"/>
          <w:szCs w:val="22"/>
        </w:rPr>
        <w:lastRenderedPageBreak/>
        <w:t>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Z postępowania o udzielenie zamówienia wyklucza się Wykonawców, w stosunku do których zachodzi którakolwiek z okoliczności wskazanych:</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ust. 1 ustawy o szczególnych rozwiązaniach w </w:t>
      </w:r>
      <w:r w:rsidRPr="006829FD">
        <w:rPr>
          <w:b/>
          <w:bCs/>
          <w:sz w:val="22"/>
          <w:szCs w:val="22"/>
        </w:rPr>
        <w:t>zakresie przeciwdziałania wspierania agresji na Ukrainę oraz służących ochronie bezpieczeństwa narodowego</w:t>
      </w:r>
      <w:r w:rsidRPr="006829FD">
        <w:rPr>
          <w:sz w:val="22"/>
          <w:szCs w:val="22"/>
        </w:rPr>
        <w:t xml:space="preserve"> (Dz. U. z 2022 poz. 835)tj.</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w:t>
      </w:r>
      <w:r w:rsidRPr="006829FD">
        <w:rPr>
          <w:sz w:val="22"/>
          <w:szCs w:val="22"/>
        </w:rPr>
        <w:lastRenderedPageBreak/>
        <w:t>24 lutego 2022 r., o ile została wpisana na listę na podstawie decyzji w sprawie wpisu na listę rozstrzygającej o zastosowaniu środka, o którym mowa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r w:rsidRPr="00F54DE8">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54DE8">
        <w:rPr>
          <w:sz w:val="22"/>
          <w:szCs w:val="22"/>
          <w:u w:val="single"/>
        </w:rPr>
        <w:t>następujących podmiotowych środków dowodowych:</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r w:rsidRPr="00F54DE8">
        <w:rPr>
          <w:sz w:val="22"/>
          <w:szCs w:val="22"/>
        </w:rPr>
        <w:t>Wykazu robót budowlanych wykonanych nie wcześniej niż w okresie ostatnich 5</w:t>
      </w:r>
      <w:r w:rsidRPr="00F54DE8">
        <w:rPr>
          <w:sz w:val="22"/>
          <w:szCs w:val="22"/>
          <w:lang w:val="pl-PL"/>
        </w:rPr>
        <w:t xml:space="preserve"> </w:t>
      </w:r>
      <w:r w:rsidRPr="00F54DE8">
        <w:rPr>
          <w:sz w:val="22"/>
          <w:szCs w:val="22"/>
        </w:rPr>
        <w:t xml:space="preserve">lat, a jeżeli okres prowadzenia działalności jest krótszy –w tym okresie, wraz z podaniem ich rodzaju, wartości, daty </w:t>
      </w:r>
      <w:r w:rsidRPr="00F54DE8">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F54DE8">
        <w:rPr>
          <w:sz w:val="22"/>
          <w:szCs w:val="22"/>
        </w:rPr>
        <w:t>inne odpowiednie dokumenty  - wypełniony załącznik</w:t>
      </w:r>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r w:rsidRPr="00F54DE8">
        <w:rPr>
          <w:sz w:val="22"/>
          <w:szCs w:val="22"/>
        </w:rPr>
        <w:t>wykaz osób, skierowanych przez wykonawcę do realizacji zamówienia publicznego, w</w:t>
      </w:r>
      <w:r w:rsidRPr="00F54DE8">
        <w:rPr>
          <w:sz w:val="22"/>
          <w:szCs w:val="22"/>
          <w:lang w:val="pl-PL"/>
        </w:rPr>
        <w:t xml:space="preserve"> </w:t>
      </w:r>
      <w:r w:rsidRPr="00F54DE8">
        <w:rPr>
          <w:sz w:val="22"/>
          <w:szCs w:val="22"/>
        </w:rPr>
        <w:t>szczególności odpowiedzialnych za kierowanie robotami budowlanymi, wraz</w:t>
      </w:r>
      <w:r w:rsidRPr="00F54DE8">
        <w:rPr>
          <w:sz w:val="22"/>
          <w:szCs w:val="22"/>
          <w:lang w:val="pl-PL"/>
        </w:rPr>
        <w:t xml:space="preserve"> </w:t>
      </w:r>
      <w:r w:rsidRPr="00F54DE8">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w:t>
      </w:r>
      <w:r w:rsidRPr="00F54DE8">
        <w:rPr>
          <w:sz w:val="22"/>
          <w:szCs w:val="22"/>
        </w:rPr>
        <w:lastRenderedPageBreak/>
        <w:t xml:space="preserve">dysponowania tymi osobami – oświadczenie wykonawcy, zgodnie z warunkiem określonym przez Zamawiającego w </w:t>
      </w:r>
      <w:r w:rsidRPr="00F54DE8">
        <w:rPr>
          <w:sz w:val="22"/>
          <w:szCs w:val="22"/>
          <w:lang w:val="pl-PL"/>
        </w:rPr>
        <w:t>pkt. 4 b rozdz. XIII</w:t>
      </w:r>
      <w:r w:rsidRPr="00F54DE8">
        <w:rPr>
          <w:sz w:val="22"/>
          <w:szCs w:val="22"/>
        </w:rPr>
        <w:t xml:space="preserve"> SWZ  ( załącznik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r w:rsidRPr="00F54DE8">
        <w:rPr>
          <w:sz w:val="22"/>
          <w:szCs w:val="22"/>
        </w:rPr>
        <w:t>Zamawiający, na podstawie § 3 Rozporządzenia Ministra Transportu, Rozwoju, Pracy</w:t>
      </w:r>
      <w:r w:rsidRPr="00F54DE8">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t>
      </w:r>
      <w:r w:rsidRPr="00F54DE8">
        <w:rPr>
          <w:sz w:val="22"/>
          <w:szCs w:val="22"/>
        </w:rPr>
        <w:lastRenderedPageBreak/>
        <w:t>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lastRenderedPageBreak/>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4320667C"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096231">
        <w:rPr>
          <w:b/>
          <w:bCs/>
          <w:sz w:val="22"/>
          <w:szCs w:val="22"/>
        </w:rPr>
        <w:t>5</w:t>
      </w:r>
      <w:r w:rsidR="00567CDB">
        <w:rPr>
          <w:b/>
          <w:bCs/>
          <w:sz w:val="22"/>
          <w:szCs w:val="22"/>
        </w:rPr>
        <w:t>0</w:t>
      </w:r>
      <w:r w:rsidR="00C911A7" w:rsidRPr="003B0A20">
        <w:rPr>
          <w:b/>
          <w:bCs/>
          <w:sz w:val="22"/>
          <w:szCs w:val="22"/>
        </w:rPr>
        <w:t xml:space="preserve"> 000</w:t>
      </w:r>
      <w:r w:rsidRPr="003B0A20">
        <w:rPr>
          <w:b/>
          <w:bCs/>
          <w:sz w:val="22"/>
          <w:szCs w:val="22"/>
        </w:rPr>
        <w:t xml:space="preserve">,00 zł (słownie: </w:t>
      </w:r>
      <w:r w:rsidR="00096231">
        <w:rPr>
          <w:b/>
          <w:bCs/>
          <w:sz w:val="22"/>
          <w:szCs w:val="22"/>
        </w:rPr>
        <w:t xml:space="preserve">pięćdziesiąt </w:t>
      </w:r>
      <w:r w:rsidR="003B0A20">
        <w:rPr>
          <w:b/>
          <w:bCs/>
          <w:sz w:val="22"/>
          <w:szCs w:val="22"/>
        </w:rPr>
        <w:t>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w:t>
      </w:r>
      <w:r w:rsidRPr="00F54DE8">
        <w:rPr>
          <w:sz w:val="22"/>
          <w:szCs w:val="22"/>
        </w:rPr>
        <w:lastRenderedPageBreak/>
        <w:t>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247126A4"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676345">
        <w:rPr>
          <w:b/>
          <w:bCs/>
          <w:sz w:val="22"/>
          <w:szCs w:val="22"/>
        </w:rPr>
        <w:t>21</w:t>
      </w:r>
      <w:r w:rsidRPr="00F54DE8">
        <w:rPr>
          <w:b/>
          <w:bCs/>
          <w:sz w:val="22"/>
          <w:szCs w:val="22"/>
        </w:rPr>
        <w:t>.</w:t>
      </w:r>
      <w:r w:rsidR="00EC105B">
        <w:rPr>
          <w:b/>
          <w:bCs/>
          <w:sz w:val="22"/>
          <w:szCs w:val="22"/>
        </w:rPr>
        <w:t>11</w:t>
      </w:r>
      <w:r w:rsidRPr="00F54DE8">
        <w:rPr>
          <w:b/>
          <w:bCs/>
          <w:sz w:val="22"/>
          <w:szCs w:val="22"/>
        </w:rPr>
        <w:t>.202</w:t>
      </w:r>
      <w:r w:rsidR="00CB2AF4">
        <w:rPr>
          <w:b/>
          <w:bCs/>
          <w:sz w:val="22"/>
          <w:szCs w:val="22"/>
        </w:rPr>
        <w:t>2</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627FAF63" w:rsidR="00B159BF" w:rsidRDefault="0038765F">
      <w:pPr>
        <w:pStyle w:val="Standard"/>
        <w:spacing w:line="360" w:lineRule="auto"/>
        <w:ind w:left="-6" w:right="284"/>
        <w:jc w:val="both"/>
        <w:rPr>
          <w:b/>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5B7921">
        <w:rPr>
          <w:b/>
          <w:bCs/>
          <w:sz w:val="22"/>
          <w:szCs w:val="22"/>
        </w:rPr>
        <w:t>20</w:t>
      </w:r>
      <w:r w:rsidRPr="00F54DE8">
        <w:rPr>
          <w:b/>
          <w:sz w:val="22"/>
          <w:szCs w:val="22"/>
        </w:rPr>
        <w:t>.</w:t>
      </w:r>
      <w:r w:rsidR="00EC105B">
        <w:rPr>
          <w:b/>
          <w:sz w:val="22"/>
          <w:szCs w:val="22"/>
        </w:rPr>
        <w:t>12</w:t>
      </w:r>
      <w:r w:rsidRPr="00F54DE8">
        <w:rPr>
          <w:b/>
          <w:sz w:val="22"/>
          <w:szCs w:val="22"/>
        </w:rPr>
        <w:t>.202</w:t>
      </w:r>
      <w:r w:rsidR="005015F8">
        <w:rPr>
          <w:b/>
          <w:sz w:val="22"/>
          <w:szCs w:val="22"/>
        </w:rPr>
        <w:t>2</w:t>
      </w:r>
      <w:r w:rsidRPr="00F54DE8">
        <w:rPr>
          <w:b/>
          <w:sz w:val="22"/>
          <w:szCs w:val="22"/>
        </w:rPr>
        <w:t>r.</w:t>
      </w:r>
    </w:p>
    <w:p w14:paraId="474DF39E" w14:textId="77777777" w:rsidR="00313EF5" w:rsidRPr="00F54DE8" w:rsidRDefault="00313EF5">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236EA83F"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676345">
        <w:rPr>
          <w:b/>
          <w:sz w:val="22"/>
          <w:szCs w:val="22"/>
        </w:rPr>
        <w:t>21</w:t>
      </w:r>
      <w:r w:rsidR="00D11D72">
        <w:rPr>
          <w:b/>
          <w:sz w:val="22"/>
          <w:szCs w:val="22"/>
        </w:rPr>
        <w:t>.</w:t>
      </w:r>
      <w:r w:rsidR="00EC105B">
        <w:rPr>
          <w:b/>
          <w:sz w:val="22"/>
          <w:szCs w:val="22"/>
        </w:rPr>
        <w:t>11</w:t>
      </w:r>
      <w:r w:rsidR="00D11D72">
        <w:rPr>
          <w:b/>
          <w:sz w:val="22"/>
          <w:szCs w:val="22"/>
        </w:rPr>
        <w:t>.2022</w:t>
      </w:r>
      <w:r w:rsidRPr="00F54DE8">
        <w:rPr>
          <w:b/>
          <w:sz w:val="22"/>
          <w:szCs w:val="22"/>
        </w:rPr>
        <w:t xml:space="preserve">r. o godzinie </w:t>
      </w:r>
      <w:r w:rsidR="008933F5">
        <w:rPr>
          <w:b/>
          <w:sz w:val="22"/>
          <w:szCs w:val="22"/>
        </w:rPr>
        <w:t>1</w:t>
      </w:r>
      <w:r w:rsidR="00EE2E86">
        <w:rPr>
          <w:b/>
          <w:sz w:val="22"/>
          <w:szCs w:val="22"/>
        </w:rPr>
        <w:t>1</w:t>
      </w:r>
      <w:r w:rsidR="002D2E6E">
        <w:rPr>
          <w:b/>
          <w:sz w:val="22"/>
          <w:szCs w:val="22"/>
        </w:rPr>
        <w:t>:</w:t>
      </w:r>
      <w:r w:rsidR="00EE2E86">
        <w:rPr>
          <w:b/>
          <w:sz w:val="22"/>
          <w:szCs w:val="22"/>
        </w:rPr>
        <w:t>0</w:t>
      </w:r>
      <w:r w:rsidR="002D2E6E">
        <w:rPr>
          <w:b/>
          <w:sz w:val="22"/>
          <w:szCs w:val="22"/>
        </w:rPr>
        <w:t>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Pzp jeżeli została złożona oferta, której wybór prowadziłby do powstania </w:t>
      </w:r>
      <w:r w:rsidRPr="00F54DE8">
        <w:rPr>
          <w:rFonts w:ascii="Times New Roman" w:hAnsi="Times New Roman" w:cs="Times New Roman"/>
          <w:sz w:val="22"/>
          <w:szCs w:val="22"/>
          <w:lang w:eastAsia="en-US"/>
        </w:rPr>
        <w:lastRenderedPageBreak/>
        <w:t>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5" w:name="_Hlk1420109"/>
      <w:r w:rsidRPr="00F54DE8">
        <w:rPr>
          <w:sz w:val="22"/>
          <w:szCs w:val="22"/>
        </w:rPr>
        <w:t>niepodlegającej odrzuceniu</w:t>
      </w:r>
      <w:bookmarkEnd w:id="5"/>
    </w:p>
    <w:p w14:paraId="650B7A36" w14:textId="77777777" w:rsidR="00B159BF" w:rsidRPr="00F54DE8" w:rsidRDefault="0038765F">
      <w:pPr>
        <w:pStyle w:val="Standard"/>
        <w:spacing w:line="276" w:lineRule="auto"/>
        <w:ind w:left="709"/>
        <w:jc w:val="both"/>
        <w:rPr>
          <w:sz w:val="22"/>
          <w:szCs w:val="22"/>
        </w:rPr>
      </w:pPr>
      <w:r w:rsidRPr="00F54DE8">
        <w:rPr>
          <w:sz w:val="22"/>
          <w:szCs w:val="22"/>
        </w:rPr>
        <w:lastRenderedPageBreak/>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6" w:name="_Hlk17960242"/>
      <w:r w:rsidRPr="00F54DE8">
        <w:rPr>
          <w:bCs/>
          <w:color w:val="000000"/>
          <w:sz w:val="22"/>
          <w:szCs w:val="22"/>
        </w:rPr>
        <w:t>„</w:t>
      </w:r>
      <w:r w:rsidRPr="00F54DE8">
        <w:rPr>
          <w:b/>
          <w:bCs/>
          <w:color w:val="000000"/>
          <w:sz w:val="22"/>
          <w:szCs w:val="22"/>
        </w:rPr>
        <w:t>Okres gwarancji” (</w:t>
      </w:r>
      <w:bookmarkEnd w:id="6"/>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7"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7"/>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w:t>
      </w:r>
      <w:r w:rsidRPr="00F54DE8">
        <w:rPr>
          <w:sz w:val="22"/>
          <w:szCs w:val="22"/>
        </w:rPr>
        <w:lastRenderedPageBreak/>
        <w:t xml:space="preserve">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8"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8"/>
    </w:p>
    <w:p w14:paraId="7ED0E509" w14:textId="77777777" w:rsidR="00B159BF" w:rsidRPr="00F54DE8" w:rsidRDefault="0038765F">
      <w:pPr>
        <w:pStyle w:val="Standard"/>
        <w:spacing w:line="360" w:lineRule="auto"/>
        <w:ind w:right="-108"/>
        <w:jc w:val="both"/>
        <w:rPr>
          <w:sz w:val="22"/>
          <w:szCs w:val="22"/>
        </w:rPr>
      </w:pPr>
      <w:r w:rsidRPr="00F54DE8">
        <w:rPr>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1A5BC5E4" w:rsidR="0038765F" w:rsidRPr="00F9033E" w:rsidRDefault="00B630C4" w:rsidP="004E08BC">
      <w:pPr>
        <w:pStyle w:val="Standard"/>
        <w:spacing w:line="360" w:lineRule="auto"/>
        <w:jc w:val="both"/>
        <w:rPr>
          <w:b/>
          <w:bCs/>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w:t>
      </w:r>
      <w:r w:rsidRPr="00B630C4">
        <w:rPr>
          <w:color w:val="000000"/>
          <w:sz w:val="22"/>
          <w:szCs w:val="22"/>
        </w:rPr>
        <w:lastRenderedPageBreak/>
        <w:t xml:space="preserve">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lastRenderedPageBreak/>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23043A7E" w:rsidR="00BB21C1" w:rsidRPr="00F31075" w:rsidRDefault="00BB21C1" w:rsidP="00BB21C1">
      <w:pPr>
        <w:tabs>
          <w:tab w:val="num" w:pos="0"/>
          <w:tab w:val="left" w:pos="284"/>
        </w:tabs>
        <w:jc w:val="both"/>
        <w:rPr>
          <w:rFonts w:ascii="Times New Roman" w:hAnsi="Times New Roman" w:cs="Times New Roman"/>
        </w:rPr>
      </w:pPr>
      <w:r w:rsidRPr="00F31075">
        <w:rPr>
          <w:rFonts w:ascii="Times New Roman" w:hAnsi="Times New Roman" w:cs="Times New Roman"/>
        </w:rPr>
        <w:t>14</w:t>
      </w:r>
      <w:r w:rsidR="00F31075">
        <w:rPr>
          <w:rFonts w:ascii="Times New Roman" w:hAnsi="Times New Roman" w:cs="Times New Roman"/>
        </w:rPr>
        <w:t>.</w:t>
      </w:r>
      <w:r w:rsidRPr="00F31075">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9"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9"/>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7380EDAD"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6126E1" w:rsidRPr="006126E1">
        <w:rPr>
          <w:b/>
          <w:iCs/>
          <w:sz w:val="22"/>
          <w:szCs w:val="22"/>
        </w:rPr>
        <w:t>Rozbudowa i przebudowa stacji uzdatniania wody w Górznie</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w:t>
      </w:r>
      <w:r w:rsidRPr="00F54DE8">
        <w:rPr>
          <w:sz w:val="22"/>
          <w:szCs w:val="22"/>
        </w:rPr>
        <w:lastRenderedPageBreak/>
        <w:t xml:space="preserve">dokumentacja postępowania w oparciu o art. 18 oraz art. 74ustawy z dnia 11 września 2019 r. Prawo zamówień publicznych (Dz. U. z 2019 r., poz. 2019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24AF0723" w:rsidR="00B159BF" w:rsidRPr="008F3762" w:rsidRDefault="008F3762" w:rsidP="006126E1">
      <w:pPr>
        <w:pStyle w:val="Akapitzlist"/>
        <w:numPr>
          <w:ilvl w:val="0"/>
          <w:numId w:val="32"/>
        </w:numPr>
        <w:spacing w:after="150" w:line="360" w:lineRule="auto"/>
        <w:jc w:val="both"/>
      </w:pPr>
      <w:r w:rsidRPr="006126E1">
        <w:rPr>
          <w:b/>
          <w:i/>
        </w:rPr>
        <w:t xml:space="preserve"> </w:t>
      </w:r>
      <w:r w:rsidR="0038765F" w:rsidRPr="006126E1">
        <w:rPr>
          <w:b/>
          <w:i/>
        </w:rPr>
        <w:t>Przedmiar robót</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1515EA"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77777777" w:rsidR="00B159BF" w:rsidRPr="00F54DE8" w:rsidRDefault="0038765F">
      <w:pPr>
        <w:pStyle w:val="Standard"/>
        <w:spacing w:before="120" w:after="120" w:line="360" w:lineRule="auto"/>
        <w:rPr>
          <w:sz w:val="22"/>
          <w:szCs w:val="22"/>
        </w:rPr>
      </w:pPr>
      <w:r w:rsidRPr="00F54DE8">
        <w:rPr>
          <w:i/>
          <w:sz w:val="22"/>
          <w:szCs w:val="22"/>
        </w:rPr>
        <w:t>Łukasz Lachowski – podinspektor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rsidSect="00BB095D">
      <w:headerReference w:type="default" r:id="rId11"/>
      <w:footerReference w:type="even" r:id="rId12"/>
      <w:footerReference w:type="default" r:id="rId13"/>
      <w:footerReference w:type="first" r:id="rId14"/>
      <w:pgSz w:w="11906" w:h="16838"/>
      <w:pgMar w:top="2127"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1B1518">
    <w:pPr>
      <w:pStyle w:val="Stopka"/>
      <w:jc w:val="center"/>
      <w:rPr>
        <w:i/>
        <w:iCs/>
      </w:rPr>
    </w:pPr>
  </w:p>
  <w:p w14:paraId="3697B82F" w14:textId="77777777" w:rsidR="00F92E5B" w:rsidRDefault="001B1518">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1B1518">
    <w:pPr>
      <w:pStyle w:val="Stopka"/>
      <w:tabs>
        <w:tab w:val="clear" w:pos="4536"/>
        <w:tab w:val="clear" w:pos="9072"/>
        <w:tab w:val="left" w:pos="1305"/>
      </w:tabs>
      <w:rPr>
        <w:i/>
        <w:iCs/>
      </w:rPr>
    </w:pPr>
  </w:p>
  <w:p w14:paraId="26B414A2" w14:textId="77777777" w:rsidR="00F92E5B" w:rsidRDefault="001B1518">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1B1518">
    <w:pPr>
      <w:pStyle w:val="Stopka"/>
      <w:tabs>
        <w:tab w:val="clear" w:pos="4536"/>
        <w:tab w:val="clear" w:pos="9072"/>
        <w:tab w:val="left" w:pos="1305"/>
      </w:tabs>
      <w:rPr>
        <w:i/>
        <w:iCs/>
      </w:rPr>
    </w:pPr>
  </w:p>
  <w:p w14:paraId="54041DE0" w14:textId="77777777" w:rsidR="00F92E5B" w:rsidRDefault="001B1518">
    <w:pPr>
      <w:pStyle w:val="Stopka"/>
      <w:tabs>
        <w:tab w:val="clear" w:pos="4536"/>
        <w:tab w:val="clear" w:pos="9072"/>
        <w:tab w:val="left" w:pos="900"/>
      </w:tabs>
    </w:pPr>
  </w:p>
  <w:p w14:paraId="3CFB0B38" w14:textId="77777777" w:rsidR="00F92E5B" w:rsidRDefault="001B1518">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F92E5B" w:rsidRDefault="001B1518">
    <w:pPr>
      <w:pStyle w:val="Stopka"/>
      <w:tabs>
        <w:tab w:val="clear" w:pos="4536"/>
        <w:tab w:val="clear" w:pos="9072"/>
        <w:tab w:val="left" w:pos="1305"/>
      </w:tabs>
      <w:rPr>
        <w:i/>
        <w:iCs/>
      </w:rPr>
    </w:pPr>
  </w:p>
  <w:p w14:paraId="1EBA16E2" w14:textId="77777777" w:rsidR="00F92E5B" w:rsidRDefault="001B1518">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1A97DFFD" w:rsidR="00AC53C7" w:rsidRDefault="00BB095D">
    <w:pPr>
      <w:pStyle w:val="Nagwek"/>
    </w:pPr>
    <w:r>
      <w:rPr>
        <w:noProof/>
      </w:rPr>
      <w:drawing>
        <wp:anchor distT="0" distB="0" distL="114300" distR="114300" simplePos="0" relativeHeight="251659264" behindDoc="0" locked="0" layoutInCell="1" allowOverlap="1" wp14:anchorId="5CC2F8A9" wp14:editId="486A5547">
          <wp:simplePos x="0" y="0"/>
          <wp:positionH relativeFrom="column">
            <wp:posOffset>4552950</wp:posOffset>
          </wp:positionH>
          <wp:positionV relativeFrom="paragraph">
            <wp:posOffset>-635</wp:posOffset>
          </wp:positionV>
          <wp:extent cx="1209675" cy="783590"/>
          <wp:effectExtent l="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9675" cy="783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9ACBC6" wp14:editId="61003F30">
          <wp:simplePos x="0" y="0"/>
          <wp:positionH relativeFrom="column">
            <wp:posOffset>2390775</wp:posOffset>
          </wp:positionH>
          <wp:positionV relativeFrom="paragraph">
            <wp:posOffset>53975</wp:posOffset>
          </wp:positionV>
          <wp:extent cx="1971675" cy="729730"/>
          <wp:effectExtent l="0" t="0" r="0" b="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71675" cy="72973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0248EBA2"/>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22107"/>
    <w:rsid w:val="00027A3A"/>
    <w:rsid w:val="00030FD8"/>
    <w:rsid w:val="00033AD2"/>
    <w:rsid w:val="000563C9"/>
    <w:rsid w:val="0005795C"/>
    <w:rsid w:val="000609AC"/>
    <w:rsid w:val="000655A6"/>
    <w:rsid w:val="00076826"/>
    <w:rsid w:val="000770B5"/>
    <w:rsid w:val="0007715E"/>
    <w:rsid w:val="00087BB5"/>
    <w:rsid w:val="00091F90"/>
    <w:rsid w:val="00096231"/>
    <w:rsid w:val="000A6984"/>
    <w:rsid w:val="000A7402"/>
    <w:rsid w:val="000B7349"/>
    <w:rsid w:val="000C72B0"/>
    <w:rsid w:val="000D6429"/>
    <w:rsid w:val="000E3AD8"/>
    <w:rsid w:val="000E5AD9"/>
    <w:rsid w:val="000F7480"/>
    <w:rsid w:val="00107336"/>
    <w:rsid w:val="001100CD"/>
    <w:rsid w:val="001420D8"/>
    <w:rsid w:val="00144D40"/>
    <w:rsid w:val="001515EA"/>
    <w:rsid w:val="0017219A"/>
    <w:rsid w:val="00182A60"/>
    <w:rsid w:val="001871F8"/>
    <w:rsid w:val="00193C44"/>
    <w:rsid w:val="0019786F"/>
    <w:rsid w:val="001A0A95"/>
    <w:rsid w:val="001A1246"/>
    <w:rsid w:val="001B1518"/>
    <w:rsid w:val="001E2FB4"/>
    <w:rsid w:val="001E6A33"/>
    <w:rsid w:val="001F4382"/>
    <w:rsid w:val="001F73A2"/>
    <w:rsid w:val="00212AFA"/>
    <w:rsid w:val="00221868"/>
    <w:rsid w:val="00226B1F"/>
    <w:rsid w:val="00230552"/>
    <w:rsid w:val="002317CA"/>
    <w:rsid w:val="0023480E"/>
    <w:rsid w:val="00244A81"/>
    <w:rsid w:val="00254B17"/>
    <w:rsid w:val="002719B1"/>
    <w:rsid w:val="0027764E"/>
    <w:rsid w:val="00280175"/>
    <w:rsid w:val="002B599E"/>
    <w:rsid w:val="002C18BF"/>
    <w:rsid w:val="002C4CBF"/>
    <w:rsid w:val="002C7A94"/>
    <w:rsid w:val="002D2E6E"/>
    <w:rsid w:val="002D559A"/>
    <w:rsid w:val="002D61F6"/>
    <w:rsid w:val="002E08D8"/>
    <w:rsid w:val="002E1300"/>
    <w:rsid w:val="002E481B"/>
    <w:rsid w:val="002E63E7"/>
    <w:rsid w:val="002F6AE9"/>
    <w:rsid w:val="00303CEA"/>
    <w:rsid w:val="003047C1"/>
    <w:rsid w:val="00305F41"/>
    <w:rsid w:val="003130F9"/>
    <w:rsid w:val="00313EF5"/>
    <w:rsid w:val="00313FEF"/>
    <w:rsid w:val="00340CA0"/>
    <w:rsid w:val="00344542"/>
    <w:rsid w:val="00345804"/>
    <w:rsid w:val="0035162E"/>
    <w:rsid w:val="00353D73"/>
    <w:rsid w:val="003656E5"/>
    <w:rsid w:val="0038765F"/>
    <w:rsid w:val="003B0A20"/>
    <w:rsid w:val="003B6D30"/>
    <w:rsid w:val="003D4661"/>
    <w:rsid w:val="003E1999"/>
    <w:rsid w:val="003E5A85"/>
    <w:rsid w:val="004046B1"/>
    <w:rsid w:val="00440A3B"/>
    <w:rsid w:val="00442555"/>
    <w:rsid w:val="004530B3"/>
    <w:rsid w:val="004551B5"/>
    <w:rsid w:val="00463230"/>
    <w:rsid w:val="00463686"/>
    <w:rsid w:val="00481F8D"/>
    <w:rsid w:val="00483D30"/>
    <w:rsid w:val="00490DF8"/>
    <w:rsid w:val="004C037D"/>
    <w:rsid w:val="004C1C4A"/>
    <w:rsid w:val="004C38C3"/>
    <w:rsid w:val="004C3C86"/>
    <w:rsid w:val="004D6074"/>
    <w:rsid w:val="004E08BC"/>
    <w:rsid w:val="004F6086"/>
    <w:rsid w:val="005015F8"/>
    <w:rsid w:val="0050190B"/>
    <w:rsid w:val="005037AB"/>
    <w:rsid w:val="00510AA0"/>
    <w:rsid w:val="00513508"/>
    <w:rsid w:val="00520EB7"/>
    <w:rsid w:val="00526544"/>
    <w:rsid w:val="005272CA"/>
    <w:rsid w:val="00550CA5"/>
    <w:rsid w:val="005636A8"/>
    <w:rsid w:val="0056779C"/>
    <w:rsid w:val="00567CDB"/>
    <w:rsid w:val="005720B5"/>
    <w:rsid w:val="00583BCE"/>
    <w:rsid w:val="00592394"/>
    <w:rsid w:val="00593B62"/>
    <w:rsid w:val="00594966"/>
    <w:rsid w:val="00596E88"/>
    <w:rsid w:val="005A54B9"/>
    <w:rsid w:val="005B5E33"/>
    <w:rsid w:val="005B7921"/>
    <w:rsid w:val="005C3CC2"/>
    <w:rsid w:val="005D2B7E"/>
    <w:rsid w:val="005D6630"/>
    <w:rsid w:val="005F161C"/>
    <w:rsid w:val="00601C38"/>
    <w:rsid w:val="00603C45"/>
    <w:rsid w:val="006066DD"/>
    <w:rsid w:val="006069A0"/>
    <w:rsid w:val="00606EFA"/>
    <w:rsid w:val="00611EAB"/>
    <w:rsid w:val="00612244"/>
    <w:rsid w:val="006126E1"/>
    <w:rsid w:val="00621DFB"/>
    <w:rsid w:val="00624AE9"/>
    <w:rsid w:val="006651F3"/>
    <w:rsid w:val="00666D05"/>
    <w:rsid w:val="00676345"/>
    <w:rsid w:val="006829FD"/>
    <w:rsid w:val="006B2B8D"/>
    <w:rsid w:val="006B3B4C"/>
    <w:rsid w:val="006B3DA0"/>
    <w:rsid w:val="006C1E2B"/>
    <w:rsid w:val="006E6B9E"/>
    <w:rsid w:val="00734BF2"/>
    <w:rsid w:val="00742DAA"/>
    <w:rsid w:val="0074366C"/>
    <w:rsid w:val="00754707"/>
    <w:rsid w:val="00793419"/>
    <w:rsid w:val="007B6430"/>
    <w:rsid w:val="007D0FD1"/>
    <w:rsid w:val="007D3F1D"/>
    <w:rsid w:val="00804D4D"/>
    <w:rsid w:val="0080667E"/>
    <w:rsid w:val="008171AB"/>
    <w:rsid w:val="008529EC"/>
    <w:rsid w:val="00872B80"/>
    <w:rsid w:val="00884C56"/>
    <w:rsid w:val="00891ACA"/>
    <w:rsid w:val="008933F5"/>
    <w:rsid w:val="00895CA2"/>
    <w:rsid w:val="008B0049"/>
    <w:rsid w:val="008B5A44"/>
    <w:rsid w:val="008C57D8"/>
    <w:rsid w:val="008C5C37"/>
    <w:rsid w:val="008D5241"/>
    <w:rsid w:val="008E3AAB"/>
    <w:rsid w:val="008F3762"/>
    <w:rsid w:val="008F6B00"/>
    <w:rsid w:val="00911DD5"/>
    <w:rsid w:val="00916138"/>
    <w:rsid w:val="00934322"/>
    <w:rsid w:val="00936FEB"/>
    <w:rsid w:val="009417E6"/>
    <w:rsid w:val="00952A38"/>
    <w:rsid w:val="009549D6"/>
    <w:rsid w:val="00962A46"/>
    <w:rsid w:val="00962FFD"/>
    <w:rsid w:val="00975CD5"/>
    <w:rsid w:val="009B225D"/>
    <w:rsid w:val="009B5B63"/>
    <w:rsid w:val="009C0484"/>
    <w:rsid w:val="009C6CC0"/>
    <w:rsid w:val="009D1446"/>
    <w:rsid w:val="009D21C9"/>
    <w:rsid w:val="009E3228"/>
    <w:rsid w:val="009F6124"/>
    <w:rsid w:val="00A00035"/>
    <w:rsid w:val="00A0191E"/>
    <w:rsid w:val="00A059F9"/>
    <w:rsid w:val="00A0703C"/>
    <w:rsid w:val="00A30AC5"/>
    <w:rsid w:val="00A96E08"/>
    <w:rsid w:val="00AA2371"/>
    <w:rsid w:val="00AA2E0C"/>
    <w:rsid w:val="00AA6E87"/>
    <w:rsid w:val="00AB7C03"/>
    <w:rsid w:val="00AC53C7"/>
    <w:rsid w:val="00AE2F2E"/>
    <w:rsid w:val="00AF6D04"/>
    <w:rsid w:val="00B0296F"/>
    <w:rsid w:val="00B159BF"/>
    <w:rsid w:val="00B23948"/>
    <w:rsid w:val="00B33854"/>
    <w:rsid w:val="00B54CBD"/>
    <w:rsid w:val="00B55C46"/>
    <w:rsid w:val="00B57659"/>
    <w:rsid w:val="00B630C4"/>
    <w:rsid w:val="00B6791C"/>
    <w:rsid w:val="00B807C4"/>
    <w:rsid w:val="00B81A92"/>
    <w:rsid w:val="00B862D5"/>
    <w:rsid w:val="00B862FD"/>
    <w:rsid w:val="00BA788F"/>
    <w:rsid w:val="00BB095D"/>
    <w:rsid w:val="00BB21C1"/>
    <w:rsid w:val="00BB6E05"/>
    <w:rsid w:val="00BC243C"/>
    <w:rsid w:val="00BC4BC0"/>
    <w:rsid w:val="00BD2472"/>
    <w:rsid w:val="00BD5A37"/>
    <w:rsid w:val="00BF1177"/>
    <w:rsid w:val="00BF68BB"/>
    <w:rsid w:val="00C31BE4"/>
    <w:rsid w:val="00C42EB7"/>
    <w:rsid w:val="00C46D3A"/>
    <w:rsid w:val="00C507FF"/>
    <w:rsid w:val="00C667E3"/>
    <w:rsid w:val="00C739E9"/>
    <w:rsid w:val="00C911A7"/>
    <w:rsid w:val="00CA26F1"/>
    <w:rsid w:val="00CA62D3"/>
    <w:rsid w:val="00CB0439"/>
    <w:rsid w:val="00CB2AF4"/>
    <w:rsid w:val="00CB5899"/>
    <w:rsid w:val="00CC501F"/>
    <w:rsid w:val="00CF56DD"/>
    <w:rsid w:val="00CF5F5A"/>
    <w:rsid w:val="00D03656"/>
    <w:rsid w:val="00D07D5C"/>
    <w:rsid w:val="00D108CE"/>
    <w:rsid w:val="00D11D72"/>
    <w:rsid w:val="00D43413"/>
    <w:rsid w:val="00D52A9B"/>
    <w:rsid w:val="00D543ED"/>
    <w:rsid w:val="00D63563"/>
    <w:rsid w:val="00D7136D"/>
    <w:rsid w:val="00D8388B"/>
    <w:rsid w:val="00DC19A9"/>
    <w:rsid w:val="00DD081E"/>
    <w:rsid w:val="00DE0D73"/>
    <w:rsid w:val="00DF293F"/>
    <w:rsid w:val="00DF2A7E"/>
    <w:rsid w:val="00DF6E47"/>
    <w:rsid w:val="00E0519F"/>
    <w:rsid w:val="00E0667E"/>
    <w:rsid w:val="00E1153B"/>
    <w:rsid w:val="00E12EA9"/>
    <w:rsid w:val="00E14141"/>
    <w:rsid w:val="00E14EF4"/>
    <w:rsid w:val="00E16F63"/>
    <w:rsid w:val="00E313F8"/>
    <w:rsid w:val="00E329F4"/>
    <w:rsid w:val="00E43576"/>
    <w:rsid w:val="00E70B98"/>
    <w:rsid w:val="00E72F13"/>
    <w:rsid w:val="00E84519"/>
    <w:rsid w:val="00E857C2"/>
    <w:rsid w:val="00E92E8B"/>
    <w:rsid w:val="00EA2AA2"/>
    <w:rsid w:val="00EA7182"/>
    <w:rsid w:val="00EA78FE"/>
    <w:rsid w:val="00EC105B"/>
    <w:rsid w:val="00EC4360"/>
    <w:rsid w:val="00ED396C"/>
    <w:rsid w:val="00EE2E86"/>
    <w:rsid w:val="00F31075"/>
    <w:rsid w:val="00F54DE8"/>
    <w:rsid w:val="00F63B76"/>
    <w:rsid w:val="00F65B0D"/>
    <w:rsid w:val="00F664CB"/>
    <w:rsid w:val="00F67025"/>
    <w:rsid w:val="00F7058F"/>
    <w:rsid w:val="00F71FE9"/>
    <w:rsid w:val="00F80AFF"/>
    <w:rsid w:val="00F9033E"/>
    <w:rsid w:val="00FC144B"/>
    <w:rsid w:val="00FC1BBD"/>
    <w:rsid w:val="00FC2F6F"/>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681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34</Pages>
  <Words>11772</Words>
  <Characters>70635</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NadolskaA</cp:lastModifiedBy>
  <cp:revision>79</cp:revision>
  <cp:lastPrinted>2022-06-29T11:26:00Z</cp:lastPrinted>
  <dcterms:created xsi:type="dcterms:W3CDTF">2022-05-19T09:18:00Z</dcterms:created>
  <dcterms:modified xsi:type="dcterms:W3CDTF">2022-11-03T11:24:00Z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