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67CC" w14:textId="0662D96C" w:rsidR="00447273" w:rsidRDefault="00D3480C" w:rsidP="00D3480C">
      <w:pPr>
        <w:jc w:val="right"/>
      </w:pPr>
      <w:r>
        <w:t xml:space="preserve">Górzno, dn. </w:t>
      </w:r>
      <w:r w:rsidR="00C16BF6">
        <w:t>10 marca 2022</w:t>
      </w:r>
      <w:r w:rsidR="008D433F">
        <w:t xml:space="preserve"> r.</w:t>
      </w:r>
    </w:p>
    <w:p w14:paraId="3182E795" w14:textId="61121122" w:rsidR="00D3480C" w:rsidRDefault="00D3480C" w:rsidP="00D3480C">
      <w:r>
        <w:t>OŚ.6220.</w:t>
      </w:r>
      <w:r w:rsidR="00C16BF6">
        <w:t>5</w:t>
      </w:r>
      <w:r w:rsidR="008D433F">
        <w:t>.2021</w:t>
      </w:r>
    </w:p>
    <w:p w14:paraId="05FB1D3E" w14:textId="77777777" w:rsidR="00D3480C" w:rsidRDefault="00D3480C" w:rsidP="00D3480C"/>
    <w:p w14:paraId="0D9D8C66" w14:textId="3EF1A57F" w:rsidR="00D3480C" w:rsidRDefault="00763E78" w:rsidP="00D348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OBWIESZCZENIE</w:t>
      </w:r>
    </w:p>
    <w:p w14:paraId="6A5D2B3E" w14:textId="3BD1C769" w:rsidR="00763E78" w:rsidRPr="00763E78" w:rsidRDefault="00763E78" w:rsidP="00763E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F42CC4D" w14:textId="77777777" w:rsidR="00C16BF6" w:rsidRDefault="00D3480C" w:rsidP="00C16BF6">
      <w:pPr>
        <w:jc w:val="both"/>
      </w:pPr>
      <w:r>
        <w:rPr>
          <w:sz w:val="28"/>
          <w:szCs w:val="28"/>
        </w:rPr>
        <w:tab/>
      </w:r>
      <w:r w:rsidR="00C16BF6">
        <w:rPr>
          <w:sz w:val="28"/>
          <w:szCs w:val="28"/>
        </w:rPr>
        <w:t>N</w:t>
      </w:r>
      <w:r w:rsidR="00C16BF6">
        <w:rPr>
          <w:szCs w:val="22"/>
        </w:rPr>
        <w:t>a podstawie art.74 ust.3 i art. 85 ust.3 ustawy z dnia 3 października o udostępnieniu informacji o środowisku i jego ochronie, udziale społeczeństwa w ochronie środowiska oraz o ocenach oddziaływania na środowisko (</w:t>
      </w:r>
      <w:proofErr w:type="spellStart"/>
      <w:r w:rsidR="00C16BF6">
        <w:rPr>
          <w:szCs w:val="22"/>
        </w:rPr>
        <w:t>t.j</w:t>
      </w:r>
      <w:proofErr w:type="spellEnd"/>
      <w:r w:rsidR="00C16BF6">
        <w:rPr>
          <w:szCs w:val="22"/>
        </w:rPr>
        <w:t>. Dz. U. z 2021, poz. 2373, art. 49 ustawy z dnia 14 czerwca 2960 r. – Kodeks postepowania administracyjnego (</w:t>
      </w:r>
      <w:proofErr w:type="spellStart"/>
      <w:r w:rsidR="00C16BF6">
        <w:rPr>
          <w:szCs w:val="22"/>
        </w:rPr>
        <w:t>t.j</w:t>
      </w:r>
      <w:proofErr w:type="spellEnd"/>
      <w:r w:rsidR="00C16BF6">
        <w:rPr>
          <w:szCs w:val="22"/>
        </w:rPr>
        <w:t xml:space="preserve">. Dz. U. z 2021 r., 735 ze zm.), </w:t>
      </w:r>
      <w:r w:rsidR="00C16BF6">
        <w:rPr>
          <w:b/>
          <w:bCs/>
          <w:szCs w:val="22"/>
        </w:rPr>
        <w:t xml:space="preserve">zawiadamia się strony postepowania oraz podaje do publicznej wiadomości informację </w:t>
      </w:r>
      <w:r w:rsidR="00C16BF6">
        <w:rPr>
          <w:szCs w:val="22"/>
        </w:rPr>
        <w:t>o wydaniu w dniu 10 marca 2022  r . decyzji o środowiskowych uwarunkowaniach, stwierdzającej brak potrzeby przeprowadzenia oceny oddziaływania na środowisko dla przedsięwzięcia pn.:</w:t>
      </w:r>
      <w:r w:rsidR="00C16BF6">
        <w:rPr>
          <w:b/>
          <w:bCs/>
        </w:rPr>
        <w:t xml:space="preserve"> Przebudowa mostu, przepustu i drogi gminnej łączącej te obiekty na rzece </w:t>
      </w:r>
      <w:proofErr w:type="spellStart"/>
      <w:r w:rsidR="00C16BF6">
        <w:rPr>
          <w:b/>
          <w:bCs/>
        </w:rPr>
        <w:t>Pissa</w:t>
      </w:r>
      <w:proofErr w:type="spellEnd"/>
      <w:r w:rsidR="00C16BF6">
        <w:rPr>
          <w:b/>
          <w:bCs/>
        </w:rPr>
        <w:t xml:space="preserve"> w m. Miesiączkowo na działkach ewidencyjnych nr: 15/1, 35/1, 20/2, 8/1, 37/1, 24 położonych w obrębie 0005 Miesiączkowo, gmina Górzno</w:t>
      </w:r>
      <w:r w:rsidR="00C16BF6">
        <w:t>.</w:t>
      </w:r>
    </w:p>
    <w:p w14:paraId="72979734" w14:textId="40A49F48" w:rsidR="00763E78" w:rsidRPr="00763E78" w:rsidRDefault="00763E78" w:rsidP="00C16BF6">
      <w:pPr>
        <w:jc w:val="both"/>
        <w:rPr>
          <w:szCs w:val="22"/>
        </w:rPr>
      </w:pPr>
      <w:r>
        <w:rPr>
          <w:szCs w:val="22"/>
        </w:rPr>
        <w:t>Z treścią przedmiotowej decyzji można zapoznać się w Urzędzie Miasta i Gminy Górzno, ul. Rynek 1, 87-320 Górzno, pokój nr 17.</w:t>
      </w:r>
    </w:p>
    <w:p w14:paraId="798B8FC5" w14:textId="24735186" w:rsidR="009D1A82" w:rsidRDefault="00763E78" w:rsidP="00AE4D0E">
      <w:pPr>
        <w:ind w:firstLine="708"/>
        <w:jc w:val="both"/>
        <w:rPr>
          <w:szCs w:val="22"/>
        </w:rPr>
      </w:pPr>
      <w:r>
        <w:rPr>
          <w:szCs w:val="22"/>
        </w:rPr>
        <w:t xml:space="preserve">Ponieważ liczba stron w niniejszym postępowaniu przekracza 10, zgodnie z art. </w:t>
      </w:r>
      <w:r w:rsidR="00736821">
        <w:rPr>
          <w:szCs w:val="22"/>
        </w:rPr>
        <w:t xml:space="preserve">74 ust. 3 ustawy o udostępnieniu informacji o środowisku i jego ochronie, udziale społeczeństwa w ochronie środowiska oraz o ocenach oddziaływania na środowisko, niniejsze obwieszczenie zostaje podane stronom do publicznej wiadomości przez zamieszczenie na stronie Biuletynu Informacji Publicznej Urzędu Miasta i Gminy w Górznie, tablicy informacyjnej  Urzędu Miasta i Gminy Górzno oraz tablicy informacyjnej sołectwa </w:t>
      </w:r>
      <w:r w:rsidR="006D3976">
        <w:rPr>
          <w:szCs w:val="22"/>
        </w:rPr>
        <w:t>Szczutowo</w:t>
      </w:r>
      <w:r w:rsidR="00736821">
        <w:rPr>
          <w:szCs w:val="22"/>
        </w:rPr>
        <w:t>.</w:t>
      </w:r>
    </w:p>
    <w:p w14:paraId="305ABFF3" w14:textId="3677F665" w:rsidR="00736821" w:rsidRDefault="00736821" w:rsidP="00AE4D0E">
      <w:pPr>
        <w:ind w:firstLine="708"/>
        <w:jc w:val="both"/>
        <w:rPr>
          <w:szCs w:val="22"/>
        </w:rPr>
      </w:pPr>
      <w:r>
        <w:rPr>
          <w:szCs w:val="22"/>
        </w:rPr>
        <w:t>Zgodnie z art. 49 Kpa zawiadomienie uważa się za dokonane po upływie 14 dni od dnia, w którym nastąpiło udostepnienie pisma w Biuletynie Informacji Publicznej.</w:t>
      </w:r>
    </w:p>
    <w:p w14:paraId="7CC1EB97" w14:textId="6A3F586C" w:rsidR="00736821" w:rsidRDefault="00736821" w:rsidP="00AE4D0E">
      <w:pPr>
        <w:ind w:firstLine="708"/>
        <w:jc w:val="both"/>
        <w:rPr>
          <w:szCs w:val="22"/>
        </w:rPr>
      </w:pPr>
      <w:r>
        <w:rPr>
          <w:szCs w:val="22"/>
        </w:rPr>
        <w:t>Od niniejszej decyzji służy stronie odwołanie do samorządowego Kolegium Odwoławczego w Toruniu za pośrednictwem Burmistrza Miasta i Gminy Górzno w terminie 14 dni po upływie 14 dni od dnia publicznego ogłoszenia.</w:t>
      </w:r>
    </w:p>
    <w:p w14:paraId="1B30092B" w14:textId="1CDC799C" w:rsidR="009D7C1B" w:rsidRDefault="009D7C1B" w:rsidP="00AE4D0E">
      <w:pPr>
        <w:ind w:firstLine="708"/>
        <w:jc w:val="both"/>
        <w:rPr>
          <w:szCs w:val="22"/>
        </w:rPr>
      </w:pPr>
    </w:p>
    <w:p w14:paraId="513217FC" w14:textId="09CEEEE0" w:rsidR="009D7C1B" w:rsidRDefault="009D7C1B" w:rsidP="00AE4D0E">
      <w:pPr>
        <w:ind w:firstLine="708"/>
        <w:jc w:val="both"/>
        <w:rPr>
          <w:szCs w:val="22"/>
        </w:rPr>
      </w:pPr>
    </w:p>
    <w:p w14:paraId="62AEB00F" w14:textId="77777777" w:rsidR="009D7C1B" w:rsidRDefault="009D7C1B" w:rsidP="00AE4D0E">
      <w:pPr>
        <w:ind w:firstLine="708"/>
        <w:jc w:val="both"/>
        <w:rPr>
          <w:szCs w:val="22"/>
        </w:rPr>
      </w:pPr>
    </w:p>
    <w:p w14:paraId="0011D451" w14:textId="1FE645A8" w:rsidR="00736821" w:rsidRDefault="00736821" w:rsidP="00736821">
      <w:pPr>
        <w:jc w:val="both"/>
        <w:rPr>
          <w:szCs w:val="22"/>
        </w:rPr>
      </w:pPr>
    </w:p>
    <w:p w14:paraId="600AF8B3" w14:textId="230B8D33" w:rsidR="00736821" w:rsidRDefault="00736821" w:rsidP="00736821">
      <w:pPr>
        <w:jc w:val="both"/>
        <w:rPr>
          <w:szCs w:val="22"/>
        </w:rPr>
      </w:pPr>
      <w:r>
        <w:rPr>
          <w:szCs w:val="22"/>
        </w:rPr>
        <w:t xml:space="preserve">Obwieszczenie udostępniono w Biuletynie Informacji Publicznej w dniu </w:t>
      </w:r>
      <w:r w:rsidR="00C16BF6">
        <w:rPr>
          <w:szCs w:val="22"/>
        </w:rPr>
        <w:t>10 marca 2022</w:t>
      </w:r>
      <w:r>
        <w:rPr>
          <w:szCs w:val="22"/>
        </w:rPr>
        <w:t xml:space="preserve"> r. </w:t>
      </w:r>
    </w:p>
    <w:p w14:paraId="658BBA4D" w14:textId="3C771847" w:rsidR="00736821" w:rsidRDefault="00736821" w:rsidP="00736821">
      <w:pPr>
        <w:jc w:val="both"/>
        <w:rPr>
          <w:szCs w:val="22"/>
        </w:rPr>
      </w:pPr>
    </w:p>
    <w:p w14:paraId="3FEB42BF" w14:textId="3F6C62E4" w:rsidR="00736821" w:rsidRDefault="00736821" w:rsidP="00736821">
      <w:pPr>
        <w:jc w:val="both"/>
        <w:rPr>
          <w:szCs w:val="22"/>
        </w:rPr>
      </w:pPr>
    </w:p>
    <w:p w14:paraId="3C1AA5F0" w14:textId="027C698A" w:rsidR="00736821" w:rsidRPr="00736821" w:rsidRDefault="00736821" w:rsidP="00736821">
      <w:pPr>
        <w:pStyle w:val="Bezodstpw"/>
        <w:rPr>
          <w:u w:val="single"/>
        </w:rPr>
      </w:pPr>
      <w:r w:rsidRPr="00736821">
        <w:rPr>
          <w:u w:val="single"/>
        </w:rPr>
        <w:t xml:space="preserve">Otrzymują: </w:t>
      </w:r>
    </w:p>
    <w:p w14:paraId="79E99358" w14:textId="269C99B6" w:rsidR="00736821" w:rsidRDefault="00736821" w:rsidP="00736821">
      <w:pPr>
        <w:pStyle w:val="Bezodstpw"/>
      </w:pPr>
      <w:r>
        <w:t>1.Strony postępowania zgodnie z art./ 49 Kpa</w:t>
      </w:r>
    </w:p>
    <w:p w14:paraId="60C199FB" w14:textId="40C14B8E" w:rsidR="00736821" w:rsidRDefault="00736821" w:rsidP="00736821">
      <w:pPr>
        <w:pStyle w:val="Bezodstpw"/>
      </w:pPr>
      <w:r>
        <w:t>2.a/a</w:t>
      </w:r>
    </w:p>
    <w:p w14:paraId="7A17820E" w14:textId="77777777" w:rsidR="002F17BA" w:rsidRDefault="002F17BA" w:rsidP="00736821">
      <w:pPr>
        <w:pStyle w:val="Bezodstpw"/>
      </w:pPr>
    </w:p>
    <w:p w14:paraId="72E55F46" w14:textId="77777777" w:rsidR="002F17BA" w:rsidRDefault="002F17BA" w:rsidP="00736821">
      <w:pPr>
        <w:pStyle w:val="Bezodstpw"/>
      </w:pPr>
    </w:p>
    <w:p w14:paraId="4669693F" w14:textId="77777777" w:rsidR="002F17BA" w:rsidRDefault="002F17BA" w:rsidP="00AE4D0E">
      <w:pPr>
        <w:ind w:firstLine="708"/>
        <w:jc w:val="both"/>
        <w:rPr>
          <w:szCs w:val="22"/>
        </w:rPr>
      </w:pPr>
    </w:p>
    <w:sectPr w:rsidR="002F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0C"/>
    <w:rsid w:val="00085855"/>
    <w:rsid w:val="000D520D"/>
    <w:rsid w:val="00130CA1"/>
    <w:rsid w:val="00201E89"/>
    <w:rsid w:val="002F17BA"/>
    <w:rsid w:val="00345747"/>
    <w:rsid w:val="0044599F"/>
    <w:rsid w:val="00447273"/>
    <w:rsid w:val="00566CD5"/>
    <w:rsid w:val="005C41FA"/>
    <w:rsid w:val="006D3976"/>
    <w:rsid w:val="00736821"/>
    <w:rsid w:val="00763E78"/>
    <w:rsid w:val="007C1AF1"/>
    <w:rsid w:val="008D433F"/>
    <w:rsid w:val="009D1A82"/>
    <w:rsid w:val="009D7C1B"/>
    <w:rsid w:val="00AE4D0E"/>
    <w:rsid w:val="00C16BF6"/>
    <w:rsid w:val="00D3480C"/>
    <w:rsid w:val="00D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7D76"/>
  <w15:chartTrackingRefBased/>
  <w15:docId w15:val="{3A9E6F10-9386-438F-AF26-0C7DFFD0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82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Czerwińska Renata</cp:lastModifiedBy>
  <cp:revision>2</cp:revision>
  <cp:lastPrinted>2022-03-10T07:57:00Z</cp:lastPrinted>
  <dcterms:created xsi:type="dcterms:W3CDTF">2022-03-10T08:58:00Z</dcterms:created>
  <dcterms:modified xsi:type="dcterms:W3CDTF">2022-03-10T08:58:00Z</dcterms:modified>
</cp:coreProperties>
</file>