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A831A" w14:textId="53884AA3" w:rsidR="0035600A" w:rsidRDefault="006A741D" w:rsidP="005D4D1B">
      <w:pPr>
        <w:pStyle w:val="Bodytext30"/>
        <w:shd w:val="clear" w:color="auto" w:fill="auto"/>
        <w:spacing w:after="120" w:line="276" w:lineRule="auto"/>
        <w:rPr>
          <w:rFonts w:ascii="Times New Roman" w:hAnsi="Times New Roman" w:cs="Times New Roman"/>
        </w:rPr>
      </w:pPr>
      <w:r w:rsidRPr="006A741D">
        <w:rPr>
          <w:rFonts w:ascii="Times New Roman" w:hAnsi="Times New Roman" w:cs="Times New Roman"/>
        </w:rPr>
        <w:t>ZARZĄDZENIE Nr</w:t>
      </w:r>
      <w:r w:rsidR="00316B81">
        <w:rPr>
          <w:rFonts w:ascii="Times New Roman" w:hAnsi="Times New Roman" w:cs="Times New Roman"/>
        </w:rPr>
        <w:t xml:space="preserve"> 182</w:t>
      </w:r>
      <w:r w:rsidR="0035600A">
        <w:rPr>
          <w:rFonts w:ascii="Times New Roman" w:hAnsi="Times New Roman" w:cs="Times New Roman"/>
        </w:rPr>
        <w:t>/2021</w:t>
      </w:r>
    </w:p>
    <w:p w14:paraId="54945755" w14:textId="46FB6396" w:rsidR="00FD3BA8" w:rsidRPr="006A741D" w:rsidRDefault="006A741D" w:rsidP="005D4D1B">
      <w:pPr>
        <w:pStyle w:val="Bodytext30"/>
        <w:shd w:val="clear" w:color="auto" w:fill="auto"/>
        <w:spacing w:after="120" w:line="276" w:lineRule="auto"/>
        <w:rPr>
          <w:rFonts w:ascii="Times New Roman" w:hAnsi="Times New Roman" w:cs="Times New Roman"/>
        </w:rPr>
      </w:pPr>
      <w:r w:rsidRPr="006A741D">
        <w:rPr>
          <w:rFonts w:ascii="Times New Roman" w:hAnsi="Times New Roman" w:cs="Times New Roman"/>
        </w:rPr>
        <w:t>B</w:t>
      </w:r>
      <w:r w:rsidR="00870473" w:rsidRPr="006A741D">
        <w:rPr>
          <w:rFonts w:ascii="Times New Roman" w:hAnsi="Times New Roman" w:cs="Times New Roman"/>
        </w:rPr>
        <w:t>URMISTRZA</w:t>
      </w:r>
      <w:r>
        <w:rPr>
          <w:rFonts w:ascii="Times New Roman" w:hAnsi="Times New Roman" w:cs="Times New Roman"/>
        </w:rPr>
        <w:t xml:space="preserve"> MIASTA I</w:t>
      </w:r>
      <w:r w:rsidR="00780E99">
        <w:rPr>
          <w:rFonts w:ascii="Times New Roman" w:hAnsi="Times New Roman" w:cs="Times New Roman"/>
        </w:rPr>
        <w:t xml:space="preserve"> GMINY GÓRZNO</w:t>
      </w:r>
      <w:r w:rsidR="00780E99">
        <w:rPr>
          <w:rFonts w:ascii="Times New Roman" w:hAnsi="Times New Roman" w:cs="Times New Roman"/>
        </w:rPr>
        <w:br/>
        <w:t>z dnia</w:t>
      </w:r>
      <w:r w:rsidR="00316B81">
        <w:rPr>
          <w:rFonts w:ascii="Times New Roman" w:hAnsi="Times New Roman" w:cs="Times New Roman"/>
        </w:rPr>
        <w:t xml:space="preserve"> 16 </w:t>
      </w:r>
      <w:r w:rsidR="0028685F">
        <w:rPr>
          <w:rFonts w:ascii="Times New Roman" w:hAnsi="Times New Roman" w:cs="Times New Roman"/>
        </w:rPr>
        <w:t xml:space="preserve">marca </w:t>
      </w:r>
      <w:r w:rsidR="009E40CA">
        <w:rPr>
          <w:rFonts w:ascii="Times New Roman" w:hAnsi="Times New Roman" w:cs="Times New Roman"/>
        </w:rPr>
        <w:t xml:space="preserve">2021 </w:t>
      </w:r>
      <w:r w:rsidRPr="006A741D">
        <w:rPr>
          <w:rFonts w:ascii="Times New Roman" w:hAnsi="Times New Roman" w:cs="Times New Roman"/>
        </w:rPr>
        <w:t>r.</w:t>
      </w:r>
    </w:p>
    <w:p w14:paraId="59E73E61" w14:textId="77777777" w:rsidR="006A741D" w:rsidRDefault="006A741D" w:rsidP="005D4D1B">
      <w:pPr>
        <w:pStyle w:val="Bodytext30"/>
        <w:shd w:val="clear" w:color="auto" w:fill="auto"/>
        <w:spacing w:after="120" w:line="276" w:lineRule="auto"/>
        <w:rPr>
          <w:rFonts w:ascii="Times New Roman" w:hAnsi="Times New Roman" w:cs="Times New Roman"/>
        </w:rPr>
      </w:pPr>
    </w:p>
    <w:p w14:paraId="1750FBAA" w14:textId="77777777" w:rsidR="00FD3BA8" w:rsidRPr="006A741D" w:rsidRDefault="009E40CA" w:rsidP="005D4D1B">
      <w:pPr>
        <w:pStyle w:val="Bodytext30"/>
        <w:shd w:val="clear" w:color="auto" w:fill="auto"/>
        <w:spacing w:after="120"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sprawie zmiany Zarządzenia Nr 138/2020 Burmistrza Miasta i Gminy Górzno z dnia</w:t>
      </w:r>
      <w:r w:rsidR="005D4D1B">
        <w:rPr>
          <w:rFonts w:ascii="Times New Roman" w:hAnsi="Times New Roman" w:cs="Times New Roman"/>
        </w:rPr>
        <w:t xml:space="preserve"> 07 </w:t>
      </w:r>
      <w:r w:rsidR="00692B6C">
        <w:rPr>
          <w:rFonts w:ascii="Times New Roman" w:hAnsi="Times New Roman" w:cs="Times New Roman"/>
        </w:rPr>
        <w:t xml:space="preserve">września 2020 r. w sprawie: </w:t>
      </w:r>
      <w:r w:rsidR="006639D6">
        <w:rPr>
          <w:rFonts w:ascii="Times New Roman" w:hAnsi="Times New Roman" w:cs="Times New Roman"/>
        </w:rPr>
        <w:t xml:space="preserve">ustalenia szacunkowych </w:t>
      </w:r>
      <w:r w:rsidR="006C4DF5">
        <w:rPr>
          <w:rFonts w:ascii="Times New Roman" w:hAnsi="Times New Roman" w:cs="Times New Roman"/>
        </w:rPr>
        <w:t xml:space="preserve">stawek czynszu dzierżawnego </w:t>
      </w:r>
      <w:r w:rsidR="006A741D" w:rsidRPr="006A741D">
        <w:rPr>
          <w:rFonts w:ascii="Times New Roman" w:hAnsi="Times New Roman" w:cs="Times New Roman"/>
        </w:rPr>
        <w:t>gruntów oraz stawek czynszu za najem l</w:t>
      </w:r>
      <w:r w:rsidR="006639D6">
        <w:rPr>
          <w:rFonts w:ascii="Times New Roman" w:hAnsi="Times New Roman" w:cs="Times New Roman"/>
        </w:rPr>
        <w:t>okali użytkowych stanowiących</w:t>
      </w:r>
      <w:r w:rsidR="006A741D" w:rsidRPr="006A741D">
        <w:rPr>
          <w:rFonts w:ascii="Times New Roman" w:hAnsi="Times New Roman" w:cs="Times New Roman"/>
        </w:rPr>
        <w:t xml:space="preserve"> zasób nieruchomości </w:t>
      </w:r>
      <w:r w:rsidR="00DA1401">
        <w:rPr>
          <w:rFonts w:ascii="Times New Roman" w:hAnsi="Times New Roman" w:cs="Times New Roman"/>
        </w:rPr>
        <w:t xml:space="preserve">Miasta i </w:t>
      </w:r>
      <w:r w:rsidR="006A741D" w:rsidRPr="006A741D">
        <w:rPr>
          <w:rFonts w:ascii="Times New Roman" w:hAnsi="Times New Roman" w:cs="Times New Roman"/>
        </w:rPr>
        <w:t>Gminy Górzno</w:t>
      </w:r>
    </w:p>
    <w:p w14:paraId="18D355DE" w14:textId="77777777" w:rsidR="006A741D" w:rsidRPr="00C042C8" w:rsidRDefault="006A741D" w:rsidP="005D4D1B">
      <w:pPr>
        <w:pStyle w:val="Bodytext20"/>
        <w:shd w:val="clear" w:color="auto" w:fill="auto"/>
        <w:spacing w:before="0" w:after="120" w:line="276" w:lineRule="auto"/>
        <w:ind w:firstLine="760"/>
        <w:rPr>
          <w:rFonts w:ascii="Times New Roman" w:hAnsi="Times New Roman" w:cs="Times New Roman"/>
          <w:sz w:val="16"/>
          <w:szCs w:val="16"/>
        </w:rPr>
      </w:pPr>
    </w:p>
    <w:p w14:paraId="7E91E675" w14:textId="4333B14D" w:rsidR="00FD3BA8" w:rsidRPr="006A741D" w:rsidRDefault="006A741D" w:rsidP="005D4D1B">
      <w:pPr>
        <w:pStyle w:val="Bodytext20"/>
        <w:shd w:val="clear" w:color="auto" w:fill="auto"/>
        <w:spacing w:before="0" w:after="120" w:line="276" w:lineRule="auto"/>
        <w:ind w:firstLine="760"/>
        <w:rPr>
          <w:rFonts w:ascii="Times New Roman" w:hAnsi="Times New Roman" w:cs="Times New Roman"/>
        </w:rPr>
      </w:pPr>
      <w:r w:rsidRPr="006A741D">
        <w:rPr>
          <w:rFonts w:ascii="Times New Roman" w:hAnsi="Times New Roman" w:cs="Times New Roman"/>
        </w:rPr>
        <w:t>Na podstawie art. 30 ust. 2 pkt. 3 ustawy z dnia 8 marca 1990 r. o s</w:t>
      </w:r>
      <w:r w:rsidR="00F83FF3">
        <w:rPr>
          <w:rFonts w:ascii="Times New Roman" w:hAnsi="Times New Roman" w:cs="Times New Roman"/>
        </w:rPr>
        <w:t xml:space="preserve">amorządzie gminnym </w:t>
      </w:r>
      <w:r w:rsidR="00D46C49">
        <w:rPr>
          <w:rFonts w:ascii="Times New Roman" w:hAnsi="Times New Roman" w:cs="Times New Roman"/>
        </w:rPr>
        <w:br/>
      </w:r>
      <w:r w:rsidR="00F83FF3">
        <w:rPr>
          <w:rFonts w:ascii="Times New Roman" w:hAnsi="Times New Roman" w:cs="Times New Roman"/>
        </w:rPr>
        <w:t>(Dz. U. z 2020</w:t>
      </w:r>
      <w:r w:rsidR="00870473" w:rsidRPr="006A741D">
        <w:rPr>
          <w:rFonts w:ascii="Times New Roman" w:hAnsi="Times New Roman" w:cs="Times New Roman"/>
        </w:rPr>
        <w:t xml:space="preserve"> r., </w:t>
      </w:r>
      <w:r w:rsidR="00F83FF3">
        <w:rPr>
          <w:rFonts w:ascii="Times New Roman" w:hAnsi="Times New Roman" w:cs="Times New Roman"/>
        </w:rPr>
        <w:t>poz. 713</w:t>
      </w:r>
      <w:r w:rsidR="005D4D1B">
        <w:rPr>
          <w:rFonts w:ascii="Times New Roman" w:hAnsi="Times New Roman" w:cs="Times New Roman"/>
        </w:rPr>
        <w:t xml:space="preserve"> z </w:t>
      </w:r>
      <w:proofErr w:type="spellStart"/>
      <w:r w:rsidR="005D4D1B">
        <w:rPr>
          <w:rFonts w:ascii="Times New Roman" w:hAnsi="Times New Roman" w:cs="Times New Roman"/>
        </w:rPr>
        <w:t>póżn</w:t>
      </w:r>
      <w:proofErr w:type="spellEnd"/>
      <w:r w:rsidR="005D4D1B">
        <w:rPr>
          <w:rFonts w:ascii="Times New Roman" w:hAnsi="Times New Roman" w:cs="Times New Roman"/>
        </w:rPr>
        <w:t>. zm.</w:t>
      </w:r>
      <w:r w:rsidRPr="006A741D">
        <w:rPr>
          <w:rFonts w:ascii="Times New Roman" w:hAnsi="Times New Roman" w:cs="Times New Roman"/>
        </w:rPr>
        <w:t xml:space="preserve">) </w:t>
      </w:r>
      <w:r w:rsidR="000C5CC7">
        <w:rPr>
          <w:rFonts w:ascii="Times New Roman" w:hAnsi="Times New Roman" w:cs="Times New Roman"/>
        </w:rPr>
        <w:t xml:space="preserve"> ora</w:t>
      </w:r>
      <w:r w:rsidR="004A5FEC">
        <w:rPr>
          <w:rFonts w:ascii="Times New Roman" w:hAnsi="Times New Roman" w:cs="Times New Roman"/>
        </w:rPr>
        <w:t>z</w:t>
      </w:r>
      <w:r w:rsidR="000C5CC7">
        <w:rPr>
          <w:rFonts w:ascii="Times New Roman" w:hAnsi="Times New Roman" w:cs="Times New Roman"/>
        </w:rPr>
        <w:t xml:space="preserve"> art. 25 ust. 1 ustawy z dnia 21 sierpnia 1997 r. o gospodarce nieruchomości</w:t>
      </w:r>
      <w:r w:rsidR="005D4D1B">
        <w:rPr>
          <w:rFonts w:ascii="Times New Roman" w:hAnsi="Times New Roman" w:cs="Times New Roman"/>
        </w:rPr>
        <w:t>ami (tj. Dz.U. z 2020 r. poz. 1990</w:t>
      </w:r>
      <w:r w:rsidR="000C5CC7">
        <w:rPr>
          <w:rFonts w:ascii="Times New Roman" w:hAnsi="Times New Roman" w:cs="Times New Roman"/>
        </w:rPr>
        <w:t xml:space="preserve"> z </w:t>
      </w:r>
      <w:proofErr w:type="spellStart"/>
      <w:r w:rsidR="000C5CC7">
        <w:rPr>
          <w:rFonts w:ascii="Times New Roman" w:hAnsi="Times New Roman" w:cs="Times New Roman"/>
        </w:rPr>
        <w:t>późn</w:t>
      </w:r>
      <w:proofErr w:type="spellEnd"/>
      <w:r w:rsidR="000C5CC7">
        <w:rPr>
          <w:rFonts w:ascii="Times New Roman" w:hAnsi="Times New Roman" w:cs="Times New Roman"/>
        </w:rPr>
        <w:t xml:space="preserve">. zm.) </w:t>
      </w:r>
      <w:r w:rsidRPr="006A741D">
        <w:rPr>
          <w:rFonts w:ascii="Times New Roman" w:hAnsi="Times New Roman" w:cs="Times New Roman"/>
        </w:rPr>
        <w:t>zarządzam, co następuje:</w:t>
      </w:r>
    </w:p>
    <w:p w14:paraId="3E431B47" w14:textId="77777777" w:rsidR="00FD3BA8" w:rsidRDefault="006A741D" w:rsidP="005D4D1B">
      <w:pPr>
        <w:pStyle w:val="Bodytext20"/>
        <w:shd w:val="clear" w:color="auto" w:fill="auto"/>
        <w:spacing w:before="0" w:after="120" w:line="276" w:lineRule="auto"/>
        <w:rPr>
          <w:rFonts w:ascii="Times New Roman" w:hAnsi="Times New Roman" w:cs="Times New Roman"/>
        </w:rPr>
      </w:pPr>
      <w:r w:rsidRPr="006A741D">
        <w:rPr>
          <w:rFonts w:ascii="Times New Roman" w:hAnsi="Times New Roman" w:cs="Times New Roman"/>
          <w:b/>
        </w:rPr>
        <w:t>§</w:t>
      </w:r>
      <w:r w:rsidRPr="006A741D">
        <w:rPr>
          <w:rFonts w:ascii="Times New Roman" w:hAnsi="Times New Roman" w:cs="Times New Roman"/>
        </w:rPr>
        <w:t xml:space="preserve"> </w:t>
      </w:r>
      <w:r w:rsidRPr="006A741D">
        <w:rPr>
          <w:rStyle w:val="Bodytext2Bold"/>
          <w:rFonts w:ascii="Times New Roman" w:hAnsi="Times New Roman" w:cs="Times New Roman"/>
        </w:rPr>
        <w:t>1.</w:t>
      </w:r>
      <w:r w:rsidR="000C5CC7">
        <w:rPr>
          <w:rStyle w:val="Bodytext2Bold"/>
          <w:rFonts w:ascii="Times New Roman" w:hAnsi="Times New Roman" w:cs="Times New Roman"/>
        </w:rPr>
        <w:t xml:space="preserve"> </w:t>
      </w:r>
      <w:r w:rsidR="005D4D1B">
        <w:rPr>
          <w:rFonts w:ascii="Times New Roman" w:hAnsi="Times New Roman" w:cs="Times New Roman"/>
        </w:rPr>
        <w:t xml:space="preserve">W Zarządzeniu  nr 138/2020 Burmistrza Miasta i Gminy Górzno z dnia 07 </w:t>
      </w:r>
      <w:r w:rsidR="004E7E3E">
        <w:rPr>
          <w:rFonts w:ascii="Times New Roman" w:hAnsi="Times New Roman" w:cs="Times New Roman"/>
        </w:rPr>
        <w:t>września</w:t>
      </w:r>
      <w:r w:rsidR="005D4D1B">
        <w:rPr>
          <w:rFonts w:ascii="Times New Roman" w:hAnsi="Times New Roman" w:cs="Times New Roman"/>
        </w:rPr>
        <w:t xml:space="preserve"> 2020 r. wprowadza się następujące zmiany:</w:t>
      </w:r>
    </w:p>
    <w:p w14:paraId="5E6E9DF9" w14:textId="54AF3565" w:rsidR="00044832" w:rsidRDefault="00784964" w:rsidP="00044832">
      <w:pPr>
        <w:pStyle w:val="Bodytext20"/>
        <w:numPr>
          <w:ilvl w:val="0"/>
          <w:numId w:val="6"/>
        </w:numPr>
        <w:shd w:val="clear" w:color="auto" w:fill="auto"/>
        <w:spacing w:before="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3 </w:t>
      </w:r>
    </w:p>
    <w:p w14:paraId="39BE04E5" w14:textId="1120F266" w:rsidR="007046CD" w:rsidRDefault="007046CD" w:rsidP="007046CD">
      <w:pPr>
        <w:pStyle w:val="Bodytext20"/>
        <w:numPr>
          <w:ilvl w:val="0"/>
          <w:numId w:val="7"/>
        </w:numPr>
        <w:shd w:val="clear" w:color="auto" w:fill="auto"/>
        <w:spacing w:before="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ust.2 </w:t>
      </w:r>
      <w:r w:rsidR="00784964">
        <w:rPr>
          <w:rFonts w:ascii="Times New Roman" w:hAnsi="Times New Roman" w:cs="Times New Roman"/>
        </w:rPr>
        <w:t xml:space="preserve">otrzymuje brzmienie: </w:t>
      </w:r>
      <w:r>
        <w:rPr>
          <w:rFonts w:ascii="Times New Roman" w:hAnsi="Times New Roman" w:cs="Times New Roman"/>
        </w:rPr>
        <w:t>„Czynsz dzierżawny płatny jest z góry do dnia 10-tego każdego miesiąca lub w sposób określony w umowie”.</w:t>
      </w:r>
    </w:p>
    <w:p w14:paraId="37FFF07F" w14:textId="58319B74" w:rsidR="007046CD" w:rsidRDefault="007046CD" w:rsidP="007046CD">
      <w:pPr>
        <w:pStyle w:val="Bodytext20"/>
        <w:numPr>
          <w:ilvl w:val="0"/>
          <w:numId w:val="7"/>
        </w:numPr>
        <w:shd w:val="clear" w:color="auto" w:fill="auto"/>
        <w:spacing w:before="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Dodaje się ust.3 w brzmieniu: </w:t>
      </w:r>
      <w:r w:rsidR="00C51050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W uzasadnionych przypadkach, w szczególności w zależności od charakteru działalności gospodarczej, jej intensywności w tym sezonowości i rozmiaru prowadzonej działalności gospodarczej</w:t>
      </w:r>
      <w:r w:rsidR="00F60E16">
        <w:rPr>
          <w:rFonts w:ascii="Times New Roman" w:hAnsi="Times New Roman" w:cs="Times New Roman"/>
        </w:rPr>
        <w:t xml:space="preserve">, wysokość stawki czynszu dzierżawy, o którym mowa w ust.1 oraz termin </w:t>
      </w:r>
      <w:r w:rsidR="00F62232">
        <w:rPr>
          <w:rFonts w:ascii="Times New Roman" w:hAnsi="Times New Roman" w:cs="Times New Roman"/>
        </w:rPr>
        <w:t xml:space="preserve">i </w:t>
      </w:r>
      <w:r w:rsidR="00F60E16">
        <w:rPr>
          <w:rFonts w:ascii="Times New Roman" w:hAnsi="Times New Roman" w:cs="Times New Roman"/>
        </w:rPr>
        <w:t>sposób płatności czynszu mogą zostać ustalone w inny sposób niż w niniejszym zarządzeniu i określone w umowie”.</w:t>
      </w:r>
    </w:p>
    <w:p w14:paraId="73983180" w14:textId="119C4D20" w:rsidR="0028685F" w:rsidRPr="006A741D" w:rsidRDefault="00F60E16" w:rsidP="00F60E16">
      <w:pPr>
        <w:pStyle w:val="Bodytext20"/>
        <w:numPr>
          <w:ilvl w:val="0"/>
          <w:numId w:val="6"/>
        </w:numPr>
        <w:shd w:val="clear" w:color="auto" w:fill="auto"/>
        <w:spacing w:before="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28685F">
        <w:rPr>
          <w:rFonts w:ascii="Times New Roman" w:hAnsi="Times New Roman" w:cs="Times New Roman"/>
        </w:rPr>
        <w:t xml:space="preserve"> § 7 </w:t>
      </w:r>
      <w:r>
        <w:rPr>
          <w:rFonts w:ascii="Times New Roman" w:hAnsi="Times New Roman" w:cs="Times New Roman"/>
        </w:rPr>
        <w:t>ust</w:t>
      </w:r>
      <w:r w:rsidR="0028685F">
        <w:rPr>
          <w:rFonts w:ascii="Times New Roman" w:hAnsi="Times New Roman" w:cs="Times New Roman"/>
        </w:rPr>
        <w:t>.2 otrzymuje brzmienie:</w:t>
      </w:r>
      <w:r w:rsidR="0028685F" w:rsidRPr="002868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</w:t>
      </w:r>
      <w:r w:rsidR="0028685F">
        <w:rPr>
          <w:rFonts w:ascii="Times New Roman" w:hAnsi="Times New Roman" w:cs="Times New Roman"/>
        </w:rPr>
        <w:t>Czynsz dzierżawny płatny jest z góry do dnia 10-tego każdego miesiąca lub w sposób określony w umowie</w:t>
      </w:r>
      <w:r>
        <w:rPr>
          <w:rFonts w:ascii="Times New Roman" w:hAnsi="Times New Roman" w:cs="Times New Roman"/>
        </w:rPr>
        <w:t>”.</w:t>
      </w:r>
    </w:p>
    <w:p w14:paraId="30AFFCFB" w14:textId="685BFED7" w:rsidR="00A901C7" w:rsidRDefault="00870473" w:rsidP="005D4D1B">
      <w:pPr>
        <w:spacing w:before="180" w:after="120" w:line="387" w:lineRule="exact"/>
        <w:ind w:right="63"/>
        <w:rPr>
          <w:rFonts w:ascii="Times New Roman" w:hAnsi="Times New Roman" w:cs="Times New Roman"/>
        </w:rPr>
      </w:pPr>
      <w:r w:rsidRPr="006A741D">
        <w:rPr>
          <w:rFonts w:ascii="Times New Roman" w:hAnsi="Times New Roman" w:cs="Times New Roman"/>
          <w:b/>
          <w:spacing w:val="-3"/>
          <w:sz w:val="22"/>
          <w:szCs w:val="22"/>
        </w:rPr>
        <w:t>§</w:t>
      </w:r>
      <w:r w:rsidR="00C51050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D92EE8">
        <w:rPr>
          <w:rFonts w:ascii="Times New Roman" w:hAnsi="Times New Roman" w:cs="Times New Roman"/>
          <w:b/>
          <w:spacing w:val="-3"/>
          <w:sz w:val="22"/>
          <w:szCs w:val="22"/>
        </w:rPr>
        <w:t>2</w:t>
      </w:r>
      <w:r w:rsidRPr="006A741D">
        <w:rPr>
          <w:rFonts w:ascii="Times New Roman" w:hAnsi="Times New Roman" w:cs="Times New Roman"/>
          <w:b/>
          <w:spacing w:val="-3"/>
          <w:sz w:val="22"/>
          <w:szCs w:val="22"/>
        </w:rPr>
        <w:t>.</w:t>
      </w:r>
      <w:r w:rsidR="002F4B5B" w:rsidRPr="006A741D">
        <w:rPr>
          <w:rFonts w:ascii="Times New Roman" w:hAnsi="Times New Roman" w:cs="Times New Roman"/>
          <w:spacing w:val="-3"/>
          <w:sz w:val="22"/>
          <w:szCs w:val="22"/>
        </w:rPr>
        <w:t xml:space="preserve"> Zarz</w:t>
      </w:r>
      <w:r w:rsidR="00885CA9">
        <w:rPr>
          <w:rFonts w:ascii="Times New Roman" w:hAnsi="Times New Roman" w:cs="Times New Roman"/>
          <w:spacing w:val="-3"/>
          <w:sz w:val="22"/>
          <w:szCs w:val="22"/>
        </w:rPr>
        <w:t>ądzenie wc</w:t>
      </w:r>
      <w:r w:rsidR="00D92EE8">
        <w:rPr>
          <w:rFonts w:ascii="Times New Roman" w:hAnsi="Times New Roman" w:cs="Times New Roman"/>
          <w:spacing w:val="-3"/>
          <w:sz w:val="22"/>
          <w:szCs w:val="22"/>
        </w:rPr>
        <w:t>hodzi w życie z dniem podpisania.</w:t>
      </w:r>
    </w:p>
    <w:p w14:paraId="6A88E367" w14:textId="53AF7513" w:rsidR="00A901C7" w:rsidRDefault="00A901C7" w:rsidP="005D4D1B">
      <w:pPr>
        <w:pStyle w:val="Bodytext20"/>
        <w:shd w:val="clear" w:color="auto" w:fill="auto"/>
        <w:spacing w:before="0" w:after="120" w:line="322" w:lineRule="exact"/>
        <w:rPr>
          <w:rFonts w:ascii="Times New Roman" w:hAnsi="Times New Roman" w:cs="Times New Roman"/>
        </w:rPr>
      </w:pPr>
    </w:p>
    <w:p w14:paraId="0D2B3611" w14:textId="4DC5EDB0" w:rsidR="004E7A63" w:rsidRDefault="004E7A63" w:rsidP="005D4D1B">
      <w:pPr>
        <w:pStyle w:val="Bodytext20"/>
        <w:shd w:val="clear" w:color="auto" w:fill="auto"/>
        <w:spacing w:before="0" w:after="120" w:line="322" w:lineRule="exact"/>
        <w:rPr>
          <w:rFonts w:ascii="Times New Roman" w:hAnsi="Times New Roman" w:cs="Times New Roman"/>
        </w:rPr>
      </w:pPr>
    </w:p>
    <w:p w14:paraId="3D3C45AA" w14:textId="4C496499" w:rsidR="004E7A63" w:rsidRDefault="004E7A63" w:rsidP="005D4D1B">
      <w:pPr>
        <w:pStyle w:val="Bodytext20"/>
        <w:shd w:val="clear" w:color="auto" w:fill="auto"/>
        <w:spacing w:before="0" w:after="120" w:line="322" w:lineRule="exact"/>
        <w:rPr>
          <w:rFonts w:ascii="Times New Roman" w:hAnsi="Times New Roman" w:cs="Times New Roman"/>
        </w:rPr>
      </w:pPr>
    </w:p>
    <w:p w14:paraId="4D15EF9D" w14:textId="77777777" w:rsidR="004E7A63" w:rsidRPr="004E7A63" w:rsidRDefault="004E7A63" w:rsidP="004E7A63">
      <w:pPr>
        <w:widowControl/>
        <w:tabs>
          <w:tab w:val="left" w:pos="120"/>
        </w:tabs>
        <w:jc w:val="right"/>
        <w:rPr>
          <w:rFonts w:eastAsiaTheme="minorEastAsia"/>
          <w:b/>
          <w:color w:val="auto"/>
          <w:sz w:val="18"/>
          <w:szCs w:val="18"/>
          <w:lang w:bidi="ar-SA"/>
        </w:rPr>
      </w:pPr>
      <w:r w:rsidRPr="004E7A63">
        <w:rPr>
          <w:rFonts w:eastAsiaTheme="minorEastAsia"/>
          <w:b/>
          <w:color w:val="auto"/>
          <w:sz w:val="18"/>
          <w:szCs w:val="18"/>
          <w:lang w:bidi="ar-SA"/>
        </w:rPr>
        <w:t>Burmistrz Miasta i Gminy Górzno</w:t>
      </w:r>
    </w:p>
    <w:p w14:paraId="5D96416F" w14:textId="77777777" w:rsidR="004E7A63" w:rsidRPr="004E7A63" w:rsidRDefault="004E7A63" w:rsidP="004E7A63">
      <w:pPr>
        <w:widowControl/>
        <w:tabs>
          <w:tab w:val="left" w:pos="120"/>
        </w:tabs>
        <w:rPr>
          <w:rFonts w:eastAsiaTheme="minorEastAsia"/>
          <w:b/>
          <w:color w:val="auto"/>
          <w:sz w:val="18"/>
          <w:szCs w:val="18"/>
          <w:lang w:bidi="ar-SA"/>
        </w:rPr>
      </w:pPr>
    </w:p>
    <w:p w14:paraId="36A51341" w14:textId="220FC973" w:rsidR="004E7A63" w:rsidRPr="006A741D" w:rsidRDefault="004E7A63" w:rsidP="004E7A63">
      <w:pPr>
        <w:widowControl/>
        <w:tabs>
          <w:tab w:val="left" w:pos="120"/>
        </w:tabs>
        <w:jc w:val="right"/>
        <w:rPr>
          <w:rFonts w:ascii="Times New Roman" w:hAnsi="Times New Roman" w:cs="Times New Roman"/>
        </w:rPr>
      </w:pPr>
      <w:r w:rsidRPr="004E7A63">
        <w:rPr>
          <w:rFonts w:eastAsiaTheme="minorEastAsia"/>
          <w:b/>
          <w:color w:val="auto"/>
          <w:sz w:val="18"/>
          <w:szCs w:val="18"/>
          <w:lang w:bidi="ar-SA"/>
        </w:rPr>
        <w:t xml:space="preserve">/-/ Tomasz </w:t>
      </w:r>
      <w:proofErr w:type="spellStart"/>
      <w:r w:rsidRPr="004E7A63">
        <w:rPr>
          <w:rFonts w:eastAsiaTheme="minorEastAsia"/>
          <w:b/>
          <w:color w:val="auto"/>
          <w:sz w:val="18"/>
          <w:szCs w:val="18"/>
          <w:lang w:bidi="ar-SA"/>
        </w:rPr>
        <w:t>Kinicki</w:t>
      </w:r>
      <w:proofErr w:type="spellEnd"/>
    </w:p>
    <w:sectPr w:rsidR="004E7A63" w:rsidRPr="006A741D">
      <w:pgSz w:w="11900" w:h="16840"/>
      <w:pgMar w:top="1366" w:right="1325" w:bottom="136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BD2E8" w14:textId="77777777" w:rsidR="00864751" w:rsidRDefault="00864751">
      <w:r>
        <w:separator/>
      </w:r>
    </w:p>
  </w:endnote>
  <w:endnote w:type="continuationSeparator" w:id="0">
    <w:p w14:paraId="55EF0EA7" w14:textId="77777777" w:rsidR="00864751" w:rsidRDefault="0086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6E1F8" w14:textId="77777777" w:rsidR="00864751" w:rsidRDefault="00864751"/>
  </w:footnote>
  <w:footnote w:type="continuationSeparator" w:id="0">
    <w:p w14:paraId="633738F1" w14:textId="77777777" w:rsidR="00864751" w:rsidRDefault="008647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C500F"/>
    <w:multiLevelType w:val="multilevel"/>
    <w:tmpl w:val="40FA17A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1C3923"/>
    <w:multiLevelType w:val="multilevel"/>
    <w:tmpl w:val="8C4248E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534A81"/>
    <w:multiLevelType w:val="multilevel"/>
    <w:tmpl w:val="3B4C2550"/>
    <w:lvl w:ilvl="0">
      <w:start w:val="1"/>
      <w:numFmt w:val="lowerLetter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D844AE"/>
    <w:multiLevelType w:val="multilevel"/>
    <w:tmpl w:val="12B60F0C"/>
    <w:lvl w:ilvl="0">
      <w:start w:val="2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934663"/>
    <w:multiLevelType w:val="multilevel"/>
    <w:tmpl w:val="E63E5BEA"/>
    <w:lvl w:ilvl="0">
      <w:start w:val="1"/>
      <w:numFmt w:val="lowerLetter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9F7DA9"/>
    <w:multiLevelType w:val="hybridMultilevel"/>
    <w:tmpl w:val="0422E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67E77"/>
    <w:multiLevelType w:val="hybridMultilevel"/>
    <w:tmpl w:val="CC383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A8"/>
    <w:rsid w:val="00044832"/>
    <w:rsid w:val="000C5CC7"/>
    <w:rsid w:val="00162D17"/>
    <w:rsid w:val="0023342B"/>
    <w:rsid w:val="0028685F"/>
    <w:rsid w:val="002E7AFB"/>
    <w:rsid w:val="002F4B5B"/>
    <w:rsid w:val="0030470B"/>
    <w:rsid w:val="00316B81"/>
    <w:rsid w:val="0035600A"/>
    <w:rsid w:val="00426B17"/>
    <w:rsid w:val="004A5FEC"/>
    <w:rsid w:val="004E7A63"/>
    <w:rsid w:val="004E7E3E"/>
    <w:rsid w:val="00526820"/>
    <w:rsid w:val="005D4D1B"/>
    <w:rsid w:val="006639D6"/>
    <w:rsid w:val="00692B6C"/>
    <w:rsid w:val="006A741D"/>
    <w:rsid w:val="006A7543"/>
    <w:rsid w:val="006C4DF5"/>
    <w:rsid w:val="007046CD"/>
    <w:rsid w:val="00755C8A"/>
    <w:rsid w:val="00780E99"/>
    <w:rsid w:val="00784964"/>
    <w:rsid w:val="007914EB"/>
    <w:rsid w:val="00864751"/>
    <w:rsid w:val="00870473"/>
    <w:rsid w:val="00885CA9"/>
    <w:rsid w:val="009B3E6F"/>
    <w:rsid w:val="009E40CA"/>
    <w:rsid w:val="00A27056"/>
    <w:rsid w:val="00A901C7"/>
    <w:rsid w:val="00B81391"/>
    <w:rsid w:val="00B932E6"/>
    <w:rsid w:val="00BC2E30"/>
    <w:rsid w:val="00C042C8"/>
    <w:rsid w:val="00C51050"/>
    <w:rsid w:val="00C805AA"/>
    <w:rsid w:val="00CA1FF4"/>
    <w:rsid w:val="00CE2A83"/>
    <w:rsid w:val="00D061B2"/>
    <w:rsid w:val="00D46C49"/>
    <w:rsid w:val="00D92EE8"/>
    <w:rsid w:val="00DA1401"/>
    <w:rsid w:val="00DE18DF"/>
    <w:rsid w:val="00DF6884"/>
    <w:rsid w:val="00E07060"/>
    <w:rsid w:val="00E325D7"/>
    <w:rsid w:val="00F03389"/>
    <w:rsid w:val="00F60E16"/>
    <w:rsid w:val="00F62232"/>
    <w:rsid w:val="00F83FF3"/>
    <w:rsid w:val="00FD3BA8"/>
    <w:rsid w:val="00FD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C954"/>
  <w15:docId w15:val="{7A78633F-A184-46CA-A312-BE8E9E38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600" w:line="302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600" w:after="180" w:line="302" w:lineRule="exact"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41D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41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Daniel</dc:creator>
  <cp:lastModifiedBy>Czerwińska Renata</cp:lastModifiedBy>
  <cp:revision>2</cp:revision>
  <cp:lastPrinted>2021-03-16T11:25:00Z</cp:lastPrinted>
  <dcterms:created xsi:type="dcterms:W3CDTF">2021-03-16T12:58:00Z</dcterms:created>
  <dcterms:modified xsi:type="dcterms:W3CDTF">2021-03-16T12:58:00Z</dcterms:modified>
</cp:coreProperties>
</file>